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3F45D" w14:textId="77777777" w:rsidR="00D721E9" w:rsidRPr="00277D0B" w:rsidRDefault="00AF321A" w:rsidP="00D51089">
      <w:pPr>
        <w:pStyle w:val="REG-H1a"/>
      </w:pPr>
      <w:r w:rsidRPr="00277D0B">
        <w:rPr>
          <w:lang w:eastAsia="en-US"/>
        </w:rPr>
        <w:drawing>
          <wp:anchor distT="0" distB="0" distL="114300" distR="114300" simplePos="0" relativeHeight="251658240" behindDoc="0" locked="1" layoutInCell="0" allowOverlap="0" wp14:anchorId="0B45BE81" wp14:editId="0DAA175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4B50F53" w14:textId="77777777" w:rsidR="00F521D7" w:rsidRPr="00837863" w:rsidRDefault="00F521D7" w:rsidP="00F521D7">
      <w:pPr>
        <w:pStyle w:val="REG-H1d"/>
      </w:pPr>
      <w:r w:rsidRPr="00837863">
        <w:t xml:space="preserve">REGULATIONS </w:t>
      </w:r>
      <w:r>
        <w:t xml:space="preserve">SURVIVING </w:t>
      </w:r>
      <w:r w:rsidRPr="00837863">
        <w:t>IN TERMS OF</w:t>
      </w:r>
    </w:p>
    <w:p w14:paraId="31198EB0" w14:textId="77777777" w:rsidR="00F521D7" w:rsidRPr="00837863" w:rsidRDefault="00F521D7" w:rsidP="00F521D7">
      <w:pPr>
        <w:pStyle w:val="REG-H1d"/>
      </w:pPr>
    </w:p>
    <w:p w14:paraId="3C83BDDF" w14:textId="77777777" w:rsidR="00F521D7" w:rsidRPr="00837863" w:rsidRDefault="00F521D7" w:rsidP="00F521D7">
      <w:pPr>
        <w:pStyle w:val="REG-H1a"/>
      </w:pPr>
      <w:bookmarkStart w:id="0" w:name="_Hlk194069855"/>
      <w:r w:rsidRPr="00837863">
        <w:t xml:space="preserve">Health Professions Act </w:t>
      </w:r>
      <w:r>
        <w:t>16</w:t>
      </w:r>
      <w:r w:rsidRPr="00837863">
        <w:t xml:space="preserve"> of 20</w:t>
      </w:r>
      <w:r>
        <w:t>2</w:t>
      </w:r>
      <w:r w:rsidRPr="00837863">
        <w:t>4</w:t>
      </w:r>
      <w:bookmarkEnd w:id="0"/>
    </w:p>
    <w:p w14:paraId="2E15E498" w14:textId="2517D5E0" w:rsidR="00BD2B69" w:rsidRPr="00277D0B" w:rsidRDefault="00F521D7" w:rsidP="00F521D7">
      <w:pPr>
        <w:pStyle w:val="REG-H1b"/>
        <w:rPr>
          <w:b w:val="0"/>
        </w:rPr>
      </w:pPr>
      <w:r w:rsidRPr="00837863">
        <w:rPr>
          <w:b w:val="0"/>
        </w:rPr>
        <w:t xml:space="preserve">section </w:t>
      </w:r>
      <w:r>
        <w:rPr>
          <w:b w:val="0"/>
        </w:rPr>
        <w:t>9</w:t>
      </w:r>
      <w:r w:rsidRPr="00837863">
        <w:rPr>
          <w:b w:val="0"/>
        </w:rPr>
        <w:t>5</w:t>
      </w:r>
      <w:r>
        <w:rPr>
          <w:b w:val="0"/>
        </w:rPr>
        <w:t>(10)</w:t>
      </w:r>
    </w:p>
    <w:p w14:paraId="18EF5F2E" w14:textId="77777777" w:rsidR="00E2335D" w:rsidRPr="00277D0B" w:rsidRDefault="00E2335D" w:rsidP="00E2335D">
      <w:pPr>
        <w:pStyle w:val="REG-H1a"/>
        <w:pBdr>
          <w:bottom w:val="single" w:sz="4" w:space="1" w:color="auto"/>
        </w:pBdr>
      </w:pPr>
    </w:p>
    <w:p w14:paraId="322337E3" w14:textId="77777777" w:rsidR="00E2335D" w:rsidRPr="00277D0B" w:rsidRDefault="00E2335D" w:rsidP="00E2335D">
      <w:pPr>
        <w:pStyle w:val="REG-H1a"/>
      </w:pPr>
    </w:p>
    <w:p w14:paraId="0C23C095" w14:textId="77777777" w:rsidR="00E2335D" w:rsidRPr="00277D0B" w:rsidRDefault="004E3896" w:rsidP="00E2335D">
      <w:pPr>
        <w:pStyle w:val="REG-H1b"/>
      </w:pPr>
      <w:r w:rsidRPr="00277D0B">
        <w:t xml:space="preserve">Nursing Professions Act, 1993: </w:t>
      </w:r>
      <w:r w:rsidR="00DA3ABC" w:rsidRPr="00277D0B">
        <w:t>Regulations relating to the Advanced University Diploma in Critical Care Nursing</w:t>
      </w:r>
    </w:p>
    <w:p w14:paraId="529FC1AF" w14:textId="77777777" w:rsidR="00D2019F" w:rsidRPr="00277D0B" w:rsidRDefault="00BD2B69" w:rsidP="00C838EC">
      <w:pPr>
        <w:pStyle w:val="REG-H1d"/>
        <w:rPr>
          <w:lang w:val="en-GB"/>
        </w:rPr>
      </w:pPr>
      <w:r w:rsidRPr="00277D0B">
        <w:rPr>
          <w:lang w:val="en-GB"/>
        </w:rPr>
        <w:t xml:space="preserve">Government Notice </w:t>
      </w:r>
      <w:r w:rsidR="00DA3ABC" w:rsidRPr="00277D0B">
        <w:rPr>
          <w:lang w:val="en-GB"/>
        </w:rPr>
        <w:t>196</w:t>
      </w:r>
      <w:r w:rsidR="005709A6" w:rsidRPr="00277D0B">
        <w:rPr>
          <w:lang w:val="en-GB"/>
        </w:rPr>
        <w:t xml:space="preserve"> </w:t>
      </w:r>
      <w:r w:rsidR="005C16B3" w:rsidRPr="00277D0B">
        <w:rPr>
          <w:lang w:val="en-GB"/>
        </w:rPr>
        <w:t>of</w:t>
      </w:r>
      <w:r w:rsidR="005709A6" w:rsidRPr="00277D0B">
        <w:rPr>
          <w:lang w:val="en-GB"/>
        </w:rPr>
        <w:t xml:space="preserve"> </w:t>
      </w:r>
      <w:r w:rsidR="00DA3ABC" w:rsidRPr="00277D0B">
        <w:rPr>
          <w:lang w:val="en-GB"/>
        </w:rPr>
        <w:t>2000</w:t>
      </w:r>
    </w:p>
    <w:p w14:paraId="55D64132" w14:textId="16AA7CC9" w:rsidR="003013D8" w:rsidRPr="00277D0B" w:rsidRDefault="003013D8" w:rsidP="003013D8">
      <w:pPr>
        <w:pStyle w:val="REG-Amend"/>
      </w:pPr>
      <w:r w:rsidRPr="00277D0B">
        <w:t>(</w:t>
      </w:r>
      <w:hyperlink r:id="rId9" w:history="1">
        <w:r w:rsidR="00F521D7" w:rsidRPr="000910E7">
          <w:rPr>
            <w:rStyle w:val="Hyperlink"/>
          </w:rPr>
          <w:t>GG 2392</w:t>
        </w:r>
      </w:hyperlink>
      <w:r w:rsidRPr="00277D0B">
        <w:t>)</w:t>
      </w:r>
    </w:p>
    <w:p w14:paraId="17900737" w14:textId="77777777" w:rsidR="003013D8" w:rsidRPr="00277D0B" w:rsidRDefault="003013D8" w:rsidP="003013D8">
      <w:pPr>
        <w:pStyle w:val="REG-Amend"/>
      </w:pPr>
      <w:r w:rsidRPr="00277D0B">
        <w:t xml:space="preserve">came into force on date of publication: </w:t>
      </w:r>
      <w:r w:rsidR="00DA3ABC" w:rsidRPr="00277D0B">
        <w:t>7 August 2000</w:t>
      </w:r>
    </w:p>
    <w:p w14:paraId="0B71799D" w14:textId="77777777" w:rsidR="004E3896" w:rsidRPr="00277D0B" w:rsidRDefault="004E3896" w:rsidP="003013D8">
      <w:pPr>
        <w:pStyle w:val="REG-Amend"/>
      </w:pPr>
    </w:p>
    <w:p w14:paraId="1B532B18" w14:textId="580B6E16" w:rsidR="004E3896" w:rsidRPr="00277D0B" w:rsidRDefault="004E3896" w:rsidP="004E3896">
      <w:pPr>
        <w:pStyle w:val="REG-Amend"/>
      </w:pPr>
      <w:r w:rsidRPr="00277D0B">
        <w:t>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F521D7" w:rsidRPr="00F521D7">
        <w:t xml:space="preserve"> </w:t>
      </w:r>
      <w:r w:rsidR="00F521D7" w:rsidRPr="007F05B5">
        <w:t xml:space="preserve">The Nursing Act 8 of 2004 </w:t>
      </w:r>
      <w:bookmarkStart w:id="1" w:name="_Hlk193892666"/>
      <w:r w:rsidR="00F521D7" w:rsidRPr="007F05B5">
        <w:t>was repealed by the Health Professions Act 16 of 2024. Pursuant to section 95(10) of the Health Professions Act 16 of 2024, these regulations are deemed to have been made under that Act.</w:t>
      </w:r>
      <w:bookmarkEnd w:id="1"/>
      <w:r w:rsidR="00F521D7">
        <w:br/>
        <w:t xml:space="preserve">Note that regulation 10 repeals GN </w:t>
      </w:r>
      <w:r w:rsidR="00F521D7" w:rsidRPr="00F521D7">
        <w:t>R</w:t>
      </w:r>
      <w:r w:rsidR="00F521D7">
        <w:t>.</w:t>
      </w:r>
      <w:r w:rsidR="00F521D7" w:rsidRPr="00F521D7">
        <w:t>85 of 16 January 1970</w:t>
      </w:r>
    </w:p>
    <w:p w14:paraId="60A8EDE4" w14:textId="77777777" w:rsidR="005955EA" w:rsidRPr="00277D0B" w:rsidRDefault="005955EA" w:rsidP="0087487C">
      <w:pPr>
        <w:pStyle w:val="REG-H1a"/>
        <w:pBdr>
          <w:bottom w:val="single" w:sz="4" w:space="1" w:color="auto"/>
        </w:pBdr>
      </w:pPr>
    </w:p>
    <w:p w14:paraId="4BBB2A2E" w14:textId="77777777" w:rsidR="001121EE" w:rsidRPr="00277D0B" w:rsidRDefault="001121EE" w:rsidP="0087487C">
      <w:pPr>
        <w:pStyle w:val="REG-H1a"/>
      </w:pPr>
    </w:p>
    <w:p w14:paraId="664E0532" w14:textId="77777777" w:rsidR="008938F7" w:rsidRPr="00277D0B" w:rsidRDefault="008938F7" w:rsidP="00C36B55">
      <w:pPr>
        <w:pStyle w:val="REG-H2"/>
      </w:pPr>
      <w:r w:rsidRPr="00277D0B">
        <w:t xml:space="preserve">ARRANGEMENT OF </w:t>
      </w:r>
      <w:r w:rsidR="00C11092" w:rsidRPr="00277D0B">
        <w:t>REGULATIONS</w:t>
      </w:r>
    </w:p>
    <w:p w14:paraId="5A2A2AE0" w14:textId="77777777" w:rsidR="00C63501" w:rsidRPr="00277D0B" w:rsidRDefault="00C63501" w:rsidP="00003730">
      <w:pPr>
        <w:pStyle w:val="REG-P0"/>
        <w:rPr>
          <w:color w:val="00B050"/>
        </w:rPr>
      </w:pPr>
    </w:p>
    <w:p w14:paraId="1EBBB9CE" w14:textId="77777777" w:rsidR="00A156A1" w:rsidRPr="00277D0B" w:rsidRDefault="00A156A1" w:rsidP="00914280">
      <w:pPr>
        <w:pStyle w:val="REG-P0"/>
        <w:rPr>
          <w:color w:val="00B050"/>
        </w:rPr>
      </w:pPr>
      <w:r w:rsidRPr="00277D0B">
        <w:rPr>
          <w:color w:val="00B050"/>
        </w:rPr>
        <w:t>1.</w:t>
      </w:r>
      <w:r w:rsidRPr="00277D0B">
        <w:rPr>
          <w:color w:val="00B050"/>
        </w:rPr>
        <w:tab/>
      </w:r>
      <w:r w:rsidR="00DA3ABC" w:rsidRPr="00277D0B">
        <w:rPr>
          <w:color w:val="00B050"/>
        </w:rPr>
        <w:t>Definitions</w:t>
      </w:r>
    </w:p>
    <w:p w14:paraId="22D3D2ED" w14:textId="77777777" w:rsidR="00694430" w:rsidRPr="00277D0B" w:rsidRDefault="003905F1" w:rsidP="00694430">
      <w:pPr>
        <w:pStyle w:val="REG-P0"/>
        <w:rPr>
          <w:color w:val="00B050"/>
        </w:rPr>
      </w:pPr>
      <w:r w:rsidRPr="00277D0B">
        <w:rPr>
          <w:color w:val="00B050"/>
        </w:rPr>
        <w:t>2.</w:t>
      </w:r>
      <w:r w:rsidRPr="00277D0B">
        <w:rPr>
          <w:color w:val="00B050"/>
        </w:rPr>
        <w:tab/>
      </w:r>
      <w:r w:rsidR="00DA3ABC" w:rsidRPr="00277D0B">
        <w:rPr>
          <w:color w:val="00B050"/>
        </w:rPr>
        <w:t>Conditions for approval of nursing school</w:t>
      </w:r>
    </w:p>
    <w:p w14:paraId="334FA5B1" w14:textId="77777777" w:rsidR="00DA3ABC" w:rsidRPr="00277D0B" w:rsidRDefault="00DA3ABC" w:rsidP="00694430">
      <w:pPr>
        <w:pStyle w:val="REG-P0"/>
        <w:rPr>
          <w:color w:val="00B050"/>
        </w:rPr>
      </w:pPr>
      <w:r w:rsidRPr="00277D0B">
        <w:rPr>
          <w:color w:val="00B050"/>
        </w:rPr>
        <w:t>3.</w:t>
      </w:r>
      <w:r w:rsidRPr="00277D0B">
        <w:rPr>
          <w:color w:val="00B050"/>
        </w:rPr>
        <w:tab/>
        <w:t>Curriculum for course</w:t>
      </w:r>
    </w:p>
    <w:p w14:paraId="119437BE" w14:textId="77777777" w:rsidR="00DA3ABC" w:rsidRPr="00277D0B" w:rsidRDefault="00DA3ABC" w:rsidP="00694430">
      <w:pPr>
        <w:pStyle w:val="REG-P0"/>
        <w:rPr>
          <w:color w:val="00B050"/>
        </w:rPr>
      </w:pPr>
      <w:r w:rsidRPr="00277D0B">
        <w:rPr>
          <w:color w:val="00B050"/>
        </w:rPr>
        <w:t>4.</w:t>
      </w:r>
      <w:r w:rsidRPr="00277D0B">
        <w:rPr>
          <w:color w:val="00B050"/>
        </w:rPr>
        <w:tab/>
        <w:t>Duration of course</w:t>
      </w:r>
    </w:p>
    <w:p w14:paraId="7E2B2F97" w14:textId="77777777" w:rsidR="00DA3ABC" w:rsidRPr="00277D0B" w:rsidRDefault="00DA3ABC" w:rsidP="00694430">
      <w:pPr>
        <w:pStyle w:val="REG-P0"/>
        <w:rPr>
          <w:color w:val="00B050"/>
        </w:rPr>
      </w:pPr>
      <w:r w:rsidRPr="00277D0B">
        <w:rPr>
          <w:color w:val="00B050"/>
        </w:rPr>
        <w:t>5.</w:t>
      </w:r>
      <w:r w:rsidRPr="00277D0B">
        <w:rPr>
          <w:color w:val="00B050"/>
        </w:rPr>
        <w:tab/>
        <w:t>Requirements for admission to course</w:t>
      </w:r>
    </w:p>
    <w:p w14:paraId="59CD9D34" w14:textId="77777777" w:rsidR="00DA3ABC" w:rsidRPr="00277D0B" w:rsidRDefault="00DA3ABC" w:rsidP="00694430">
      <w:pPr>
        <w:pStyle w:val="REG-P0"/>
        <w:rPr>
          <w:color w:val="00B050"/>
        </w:rPr>
      </w:pPr>
      <w:r w:rsidRPr="00277D0B">
        <w:rPr>
          <w:color w:val="00B050"/>
        </w:rPr>
        <w:t>6.</w:t>
      </w:r>
      <w:r w:rsidRPr="00277D0B">
        <w:rPr>
          <w:color w:val="00B050"/>
        </w:rPr>
        <w:tab/>
        <w:t>Lectures, demonstrations and clinical training</w:t>
      </w:r>
    </w:p>
    <w:p w14:paraId="4014BCB7" w14:textId="77777777" w:rsidR="00DA3ABC" w:rsidRPr="00277D0B" w:rsidRDefault="00DA3ABC" w:rsidP="00694430">
      <w:pPr>
        <w:pStyle w:val="REG-P0"/>
        <w:rPr>
          <w:color w:val="00B050"/>
        </w:rPr>
      </w:pPr>
      <w:r w:rsidRPr="00277D0B">
        <w:rPr>
          <w:color w:val="00B050"/>
        </w:rPr>
        <w:t>7.</w:t>
      </w:r>
      <w:r w:rsidRPr="00277D0B">
        <w:rPr>
          <w:color w:val="00B050"/>
        </w:rPr>
        <w:tab/>
        <w:t>Requirements for admission to examinations</w:t>
      </w:r>
    </w:p>
    <w:p w14:paraId="769896BD" w14:textId="77777777" w:rsidR="00DA3ABC" w:rsidRPr="00277D0B" w:rsidRDefault="00DA3ABC" w:rsidP="00694430">
      <w:pPr>
        <w:pStyle w:val="REG-P0"/>
        <w:rPr>
          <w:color w:val="00B050"/>
        </w:rPr>
      </w:pPr>
      <w:r w:rsidRPr="00277D0B">
        <w:rPr>
          <w:color w:val="00B050"/>
        </w:rPr>
        <w:t>8.</w:t>
      </w:r>
      <w:r w:rsidRPr="00277D0B">
        <w:rPr>
          <w:color w:val="00B050"/>
        </w:rPr>
        <w:tab/>
        <w:t>Completion and termination of course</w:t>
      </w:r>
    </w:p>
    <w:p w14:paraId="56DBBDD4" w14:textId="77777777" w:rsidR="00DA3ABC" w:rsidRPr="00277D0B" w:rsidRDefault="00DA3ABC" w:rsidP="00694430">
      <w:pPr>
        <w:pStyle w:val="REG-P0"/>
        <w:rPr>
          <w:color w:val="00B050"/>
        </w:rPr>
      </w:pPr>
      <w:r w:rsidRPr="00277D0B">
        <w:rPr>
          <w:color w:val="00B050"/>
        </w:rPr>
        <w:t>9.</w:t>
      </w:r>
      <w:r w:rsidRPr="00277D0B">
        <w:rPr>
          <w:color w:val="00B050"/>
        </w:rPr>
        <w:tab/>
        <w:t>Application of regulations</w:t>
      </w:r>
    </w:p>
    <w:p w14:paraId="470E60E1" w14:textId="77777777" w:rsidR="00DA3ABC" w:rsidRPr="00277D0B" w:rsidRDefault="00DA3ABC" w:rsidP="00694430">
      <w:pPr>
        <w:pStyle w:val="REG-P0"/>
        <w:rPr>
          <w:color w:val="00B050"/>
        </w:rPr>
      </w:pPr>
      <w:r w:rsidRPr="00277D0B">
        <w:rPr>
          <w:color w:val="00B050"/>
        </w:rPr>
        <w:t>10.</w:t>
      </w:r>
      <w:r w:rsidRPr="00277D0B">
        <w:rPr>
          <w:color w:val="00B050"/>
        </w:rPr>
        <w:tab/>
        <w:t>Repeal of regulations</w:t>
      </w:r>
    </w:p>
    <w:p w14:paraId="0DA7830A" w14:textId="77777777" w:rsidR="00FA7FE6" w:rsidRPr="00277D0B" w:rsidRDefault="00FA7FE6" w:rsidP="00B0347D">
      <w:pPr>
        <w:pStyle w:val="REG-H1a"/>
        <w:pBdr>
          <w:bottom w:val="single" w:sz="4" w:space="1" w:color="auto"/>
        </w:pBdr>
      </w:pPr>
    </w:p>
    <w:p w14:paraId="6E5ACE4D" w14:textId="77777777" w:rsidR="00342850" w:rsidRPr="00277D0B" w:rsidRDefault="00342850" w:rsidP="00342850">
      <w:pPr>
        <w:pStyle w:val="REG-H1a"/>
      </w:pPr>
    </w:p>
    <w:p w14:paraId="2CA95E9A" w14:textId="77777777" w:rsidR="009B3BBB" w:rsidRPr="00277D0B" w:rsidRDefault="009B3BBB" w:rsidP="009B3BBB">
      <w:pPr>
        <w:pStyle w:val="REG-P0"/>
        <w:rPr>
          <w:b/>
          <w:bCs/>
        </w:rPr>
      </w:pPr>
      <w:r w:rsidRPr="00277D0B">
        <w:rPr>
          <w:b/>
        </w:rPr>
        <w:lastRenderedPageBreak/>
        <w:t>Definitions</w:t>
      </w:r>
    </w:p>
    <w:p w14:paraId="789F12E2" w14:textId="77777777" w:rsidR="009B3BBB" w:rsidRPr="00277D0B" w:rsidRDefault="009B3BBB" w:rsidP="009B3BBB">
      <w:pPr>
        <w:pStyle w:val="REG-P0"/>
        <w:rPr>
          <w:szCs w:val="21"/>
        </w:rPr>
      </w:pPr>
    </w:p>
    <w:p w14:paraId="09A4593F" w14:textId="77777777" w:rsidR="009B3BBB" w:rsidRPr="00277D0B" w:rsidRDefault="009B3BBB" w:rsidP="00E61146">
      <w:pPr>
        <w:pStyle w:val="REG-P1"/>
      </w:pPr>
      <w:r w:rsidRPr="00277D0B">
        <w:rPr>
          <w:b/>
          <w:bCs/>
        </w:rPr>
        <w:t>1.</w:t>
      </w:r>
      <w:r w:rsidRPr="00277D0B">
        <w:rPr>
          <w:b/>
          <w:bCs/>
        </w:rPr>
        <w:tab/>
      </w:r>
      <w:r w:rsidRPr="00277D0B">
        <w:t>In these regulations, unless the context otherwise indicates, a word or expression defined in the Act has a corresponding meaning, and -</w:t>
      </w:r>
    </w:p>
    <w:p w14:paraId="01008428" w14:textId="77777777" w:rsidR="009B3BBB" w:rsidRPr="00277D0B" w:rsidRDefault="009B3BBB" w:rsidP="009B3BBB">
      <w:pPr>
        <w:pStyle w:val="REG-P0"/>
      </w:pPr>
    </w:p>
    <w:p w14:paraId="0BDAA3D6" w14:textId="77777777" w:rsidR="009B3BBB" w:rsidRPr="00277D0B" w:rsidRDefault="009B3BBB" w:rsidP="009B3BBB">
      <w:pPr>
        <w:pStyle w:val="REG-P0"/>
        <w:rPr>
          <w:spacing w:val="-2"/>
        </w:rPr>
      </w:pPr>
      <w:r w:rsidRPr="00277D0B">
        <w:rPr>
          <w:spacing w:val="-2"/>
        </w:rPr>
        <w:t>“course” means the course leading to the Advanced University Diploma in Critical Care Nursing;</w:t>
      </w:r>
    </w:p>
    <w:p w14:paraId="5DCC1026" w14:textId="77777777" w:rsidR="009B3BBB" w:rsidRPr="00277D0B" w:rsidRDefault="009B3BBB" w:rsidP="009B3BBB">
      <w:pPr>
        <w:pStyle w:val="REG-P0"/>
      </w:pPr>
    </w:p>
    <w:p w14:paraId="78946B1D" w14:textId="77777777" w:rsidR="009B3BBB" w:rsidRPr="00277D0B" w:rsidRDefault="009B3BBB" w:rsidP="009B3BBB">
      <w:pPr>
        <w:pStyle w:val="REG-P0"/>
      </w:pPr>
      <w:r w:rsidRPr="00277D0B">
        <w:rPr>
          <w:spacing w:val="-2"/>
        </w:rPr>
        <w:t>“nursing</w:t>
      </w:r>
      <w:r w:rsidR="00E61146" w:rsidRPr="00277D0B">
        <w:rPr>
          <w:spacing w:val="-2"/>
        </w:rPr>
        <w:t xml:space="preserve"> </w:t>
      </w:r>
      <w:r w:rsidRPr="00277D0B">
        <w:rPr>
          <w:spacing w:val="-2"/>
        </w:rPr>
        <w:t>school” means a department or subdepartment of a university which offers professional</w:t>
      </w:r>
      <w:r w:rsidRPr="00277D0B">
        <w:t xml:space="preserve"> nursing education at basic and post-basic level;</w:t>
      </w:r>
    </w:p>
    <w:p w14:paraId="70DE2FDE" w14:textId="77777777" w:rsidR="009B3BBB" w:rsidRPr="00277D0B" w:rsidRDefault="009B3BBB" w:rsidP="009B3BBB">
      <w:pPr>
        <w:pStyle w:val="REG-P0"/>
      </w:pPr>
    </w:p>
    <w:p w14:paraId="16DF4D10" w14:textId="77777777" w:rsidR="009B3BBB" w:rsidRPr="00277D0B" w:rsidRDefault="009B3BBB" w:rsidP="009B3BBB">
      <w:pPr>
        <w:pStyle w:val="REG-P0"/>
      </w:pPr>
      <w:r w:rsidRPr="00277D0B">
        <w:t>“student” means a student enrolled for the course; and</w:t>
      </w:r>
    </w:p>
    <w:p w14:paraId="0F9C2A91" w14:textId="77777777" w:rsidR="009B3BBB" w:rsidRPr="00277D0B" w:rsidRDefault="009B3BBB" w:rsidP="009B3BBB">
      <w:pPr>
        <w:pStyle w:val="REG-P0"/>
        <w:rPr>
          <w:szCs w:val="24"/>
        </w:rPr>
      </w:pPr>
    </w:p>
    <w:p w14:paraId="7519C8A6" w14:textId="77777777" w:rsidR="009B3BBB" w:rsidRPr="00277D0B" w:rsidRDefault="009B3BBB" w:rsidP="009B3BBB">
      <w:pPr>
        <w:pStyle w:val="REG-P0"/>
      </w:pPr>
      <w:r w:rsidRPr="00277D0B">
        <w:t>“the Act” means the Nursing Professions Act, 1993 (Act No. 30 of 1993).</w:t>
      </w:r>
    </w:p>
    <w:p w14:paraId="79338F8C" w14:textId="77777777" w:rsidR="009B3BBB" w:rsidRPr="00277D0B" w:rsidRDefault="009B3BBB" w:rsidP="009B3BBB">
      <w:pPr>
        <w:pStyle w:val="REG-P0"/>
        <w:rPr>
          <w:szCs w:val="24"/>
        </w:rPr>
      </w:pPr>
    </w:p>
    <w:p w14:paraId="4A16E8D1" w14:textId="77777777" w:rsidR="00F22A75" w:rsidRPr="00277D0B" w:rsidRDefault="00F22A75" w:rsidP="00F22A75">
      <w:pPr>
        <w:pStyle w:val="REG-Amend"/>
      </w:pPr>
      <w:r w:rsidRPr="00277D0B">
        <w:t>[The Nursing Professions Act 30 of 1993 has been replaced by the Nursing Act 8 of 2004.]</w:t>
      </w:r>
    </w:p>
    <w:p w14:paraId="6BEE769C" w14:textId="77777777" w:rsidR="00F22A75" w:rsidRPr="00277D0B" w:rsidRDefault="00F22A75" w:rsidP="009B3BBB">
      <w:pPr>
        <w:pStyle w:val="REG-P0"/>
        <w:rPr>
          <w:szCs w:val="24"/>
        </w:rPr>
      </w:pPr>
    </w:p>
    <w:p w14:paraId="364932F6" w14:textId="77777777" w:rsidR="009B3BBB" w:rsidRPr="00277D0B" w:rsidRDefault="009B3BBB" w:rsidP="009B3BBB">
      <w:pPr>
        <w:pStyle w:val="REG-P0"/>
        <w:rPr>
          <w:b/>
          <w:bCs/>
        </w:rPr>
      </w:pPr>
      <w:r w:rsidRPr="00277D0B">
        <w:rPr>
          <w:b/>
        </w:rPr>
        <w:t>Conditions for approval of nursing school</w:t>
      </w:r>
    </w:p>
    <w:p w14:paraId="3134DD9C" w14:textId="77777777" w:rsidR="009B3BBB" w:rsidRPr="00277D0B" w:rsidRDefault="009B3BBB" w:rsidP="009B3BBB">
      <w:pPr>
        <w:pStyle w:val="REG-P0"/>
        <w:rPr>
          <w:szCs w:val="24"/>
        </w:rPr>
      </w:pPr>
    </w:p>
    <w:p w14:paraId="54268622" w14:textId="77777777" w:rsidR="009B3BBB" w:rsidRPr="00277D0B" w:rsidRDefault="009B3BBB" w:rsidP="00E61146">
      <w:pPr>
        <w:pStyle w:val="REG-P1"/>
      </w:pPr>
      <w:r w:rsidRPr="00277D0B">
        <w:rPr>
          <w:b/>
          <w:bCs/>
        </w:rPr>
        <w:t>2.</w:t>
      </w:r>
      <w:r w:rsidRPr="00277D0B">
        <w:rPr>
          <w:b/>
          <w:bCs/>
        </w:rPr>
        <w:tab/>
      </w:r>
      <w:r w:rsidRPr="00277D0B">
        <w:t>(1)</w:t>
      </w:r>
      <w:r w:rsidRPr="00277D0B">
        <w:tab/>
        <w:t>The Board may, subject to subregulations (2) and (3), approve a department or subdepartment of a university as a nursing school, if</w:t>
      </w:r>
      <w:r w:rsidR="004E3896" w:rsidRPr="00277D0B">
        <w:t xml:space="preserve"> </w:t>
      </w:r>
      <w:r w:rsidRPr="00277D0B">
        <w:t>-</w:t>
      </w:r>
    </w:p>
    <w:p w14:paraId="64F4A5BC" w14:textId="77777777" w:rsidR="009B3BBB" w:rsidRPr="00277D0B" w:rsidRDefault="009B3BBB" w:rsidP="009B3BBB">
      <w:pPr>
        <w:pStyle w:val="REG-P0"/>
      </w:pPr>
    </w:p>
    <w:p w14:paraId="1886FFE8" w14:textId="77777777" w:rsidR="009B3BBB" w:rsidRPr="00277D0B" w:rsidRDefault="009B3BBB" w:rsidP="00E61146">
      <w:pPr>
        <w:pStyle w:val="REG-Pa"/>
      </w:pPr>
      <w:r w:rsidRPr="00277D0B">
        <w:t>(a)</w:t>
      </w:r>
      <w:r w:rsidRPr="00277D0B">
        <w:tab/>
        <w:t>the Board is satisfied that the tuition or training intended to be offered in relation to the course by the department or subdepartment complies with the minimum requirements of the curriculum and the standard of education and examinations prescribed by these regulations;</w:t>
      </w:r>
    </w:p>
    <w:p w14:paraId="0E141C42" w14:textId="77777777" w:rsidR="009B3BBB" w:rsidRPr="00277D0B" w:rsidRDefault="009B3BBB" w:rsidP="009B3BBB">
      <w:pPr>
        <w:pStyle w:val="REG-P0"/>
      </w:pPr>
    </w:p>
    <w:p w14:paraId="348CD390" w14:textId="77777777" w:rsidR="009B3BBB" w:rsidRPr="00277D0B" w:rsidRDefault="009B3BBB" w:rsidP="00E61146">
      <w:pPr>
        <w:pStyle w:val="REG-Pa"/>
      </w:pPr>
      <w:r w:rsidRPr="00277D0B">
        <w:t>(b)</w:t>
      </w:r>
      <w:r w:rsidRPr="00277D0B">
        <w:tab/>
        <w:t>the person in charge of the nursing school is a registered general nurse and is designated to the Board;</w:t>
      </w:r>
    </w:p>
    <w:p w14:paraId="199D0F03" w14:textId="77777777" w:rsidR="009B3BBB" w:rsidRPr="00277D0B" w:rsidRDefault="009B3BBB" w:rsidP="009B3BBB">
      <w:pPr>
        <w:pStyle w:val="REG-P0"/>
      </w:pPr>
    </w:p>
    <w:p w14:paraId="39559572" w14:textId="77777777" w:rsidR="009B3BBB" w:rsidRPr="00277D0B" w:rsidRDefault="009B3BBB" w:rsidP="00E61146">
      <w:pPr>
        <w:pStyle w:val="REG-Pa"/>
      </w:pPr>
      <w:r w:rsidRPr="00277D0B">
        <w:t>(c)</w:t>
      </w:r>
      <w:r w:rsidRPr="00277D0B">
        <w:tab/>
        <w:t>the members of the nursing staff</w:t>
      </w:r>
      <w:r w:rsidR="00E61146" w:rsidRPr="00277D0B">
        <w:t xml:space="preserve"> </w:t>
      </w:r>
      <w:r w:rsidRPr="00277D0B">
        <w:t>who give clinical instruction to students in that nursing school have additional qualifications that are registered against their names in terms of section 25(2) of the Act;</w:t>
      </w:r>
    </w:p>
    <w:p w14:paraId="23530876" w14:textId="77777777" w:rsidR="009B3BBB" w:rsidRPr="00277D0B" w:rsidRDefault="009B3BBB" w:rsidP="009B3BBB">
      <w:pPr>
        <w:pStyle w:val="REG-P0"/>
      </w:pPr>
    </w:p>
    <w:p w14:paraId="43786CBC" w14:textId="77777777" w:rsidR="009B3BBB" w:rsidRPr="00277D0B" w:rsidRDefault="009B3BBB" w:rsidP="00E61146">
      <w:pPr>
        <w:pStyle w:val="REG-Pa"/>
      </w:pPr>
      <w:r w:rsidRPr="00277D0B">
        <w:t>(d)</w:t>
      </w:r>
      <w:r w:rsidRPr="00277D0B">
        <w:tab/>
        <w:t>the lecturers and demonstrators in that nursing school are in possession of qualifications approved by the Board; and</w:t>
      </w:r>
    </w:p>
    <w:p w14:paraId="7DF04847" w14:textId="77777777" w:rsidR="009B3BBB" w:rsidRPr="00277D0B" w:rsidRDefault="009B3BBB" w:rsidP="009B3BBB">
      <w:pPr>
        <w:pStyle w:val="REG-P0"/>
      </w:pPr>
    </w:p>
    <w:p w14:paraId="0611BFC9" w14:textId="77777777" w:rsidR="009B3BBB" w:rsidRPr="00277D0B" w:rsidRDefault="009B3BBB" w:rsidP="00E61146">
      <w:pPr>
        <w:pStyle w:val="REG-Pa"/>
      </w:pPr>
      <w:r w:rsidRPr="00277D0B">
        <w:t>(e)</w:t>
      </w:r>
      <w:r w:rsidRPr="00277D0B">
        <w:tab/>
        <w:t>the facilities for the conduct of teaching are satisfactory in the opinion of the Board.</w:t>
      </w:r>
    </w:p>
    <w:p w14:paraId="71F73C63" w14:textId="77777777" w:rsidR="009B3BBB" w:rsidRPr="00277D0B" w:rsidRDefault="009B3BBB" w:rsidP="009B3BBB">
      <w:pPr>
        <w:pStyle w:val="REG-P0"/>
      </w:pPr>
    </w:p>
    <w:p w14:paraId="34D48EE9" w14:textId="77777777" w:rsidR="009B3BBB" w:rsidRPr="00277D0B" w:rsidRDefault="009B3BBB" w:rsidP="00E61146">
      <w:pPr>
        <w:pStyle w:val="REG-P1"/>
      </w:pPr>
      <w:r w:rsidRPr="00277D0B">
        <w:t>(2)</w:t>
      </w:r>
      <w:r w:rsidRPr="00277D0B">
        <w:tab/>
        <w:t>If the Board is of the opinion that a department or subdepartment of a university, in respect of which an application for approval is received, does no fully</w:t>
      </w:r>
      <w:r w:rsidR="00E61146" w:rsidRPr="00277D0B">
        <w:t xml:space="preserve"> </w:t>
      </w:r>
      <w:r w:rsidRPr="00277D0B">
        <w:t>comply with the minimum requirements prescribed, but that such non-compliance will not substantially affect the standard of the tuition or training intended to be offered in relation to the course, the Board may approve the department or subdepartment conditionally for a period not exceeding six months.</w:t>
      </w:r>
    </w:p>
    <w:p w14:paraId="597B5EAE" w14:textId="77777777" w:rsidR="009B3BBB" w:rsidRPr="00277D0B" w:rsidRDefault="009B3BBB" w:rsidP="009B3BBB">
      <w:pPr>
        <w:pStyle w:val="REG-P0"/>
      </w:pPr>
    </w:p>
    <w:p w14:paraId="6CEC1179" w14:textId="77777777" w:rsidR="009B3BBB" w:rsidRPr="00277D0B" w:rsidRDefault="009B3BBB" w:rsidP="00C92D8C">
      <w:pPr>
        <w:pStyle w:val="REG-P1"/>
      </w:pPr>
      <w:r w:rsidRPr="00277D0B">
        <w:t>(3)</w:t>
      </w:r>
      <w:r w:rsidRPr="00277D0B">
        <w:tab/>
        <w:t>If, after the expiry of the period of six months, the department or sub- department still does not comply with the prescribed minimum requirements, the conditional approval may, for good cause shown, be extended for a further period not exceeding six months or be revoked, as the Board may decide.</w:t>
      </w:r>
    </w:p>
    <w:p w14:paraId="37674E1C" w14:textId="77777777" w:rsidR="009B3BBB" w:rsidRPr="00277D0B" w:rsidRDefault="009B3BBB" w:rsidP="009B3BBB">
      <w:pPr>
        <w:pStyle w:val="REG-P0"/>
        <w:rPr>
          <w:szCs w:val="24"/>
        </w:rPr>
      </w:pPr>
    </w:p>
    <w:p w14:paraId="112C6B74" w14:textId="77777777" w:rsidR="009B3BBB" w:rsidRPr="00277D0B" w:rsidRDefault="009B3BBB" w:rsidP="009B3BBB">
      <w:pPr>
        <w:pStyle w:val="REG-P0"/>
        <w:rPr>
          <w:b/>
          <w:bCs/>
        </w:rPr>
      </w:pPr>
      <w:r w:rsidRPr="00277D0B">
        <w:rPr>
          <w:b/>
        </w:rPr>
        <w:t>Curriculum for course</w:t>
      </w:r>
    </w:p>
    <w:p w14:paraId="70230E77" w14:textId="77777777" w:rsidR="009B3BBB" w:rsidRPr="00277D0B" w:rsidRDefault="009B3BBB" w:rsidP="009B3BBB">
      <w:pPr>
        <w:pStyle w:val="REG-P0"/>
      </w:pPr>
    </w:p>
    <w:p w14:paraId="0BEED675" w14:textId="77777777" w:rsidR="009B3BBB" w:rsidRPr="00277D0B" w:rsidRDefault="009B3BBB" w:rsidP="00C92D8C">
      <w:pPr>
        <w:pStyle w:val="REG-P1"/>
      </w:pPr>
      <w:r w:rsidRPr="00277D0B">
        <w:rPr>
          <w:b/>
        </w:rPr>
        <w:lastRenderedPageBreak/>
        <w:t>3.</w:t>
      </w:r>
      <w:r w:rsidRPr="00277D0B">
        <w:tab/>
        <w:t>(1)</w:t>
      </w:r>
      <w:r w:rsidRPr="00277D0B">
        <w:tab/>
        <w:t>The curriculum for the course shall consist of the following subjects:</w:t>
      </w:r>
    </w:p>
    <w:p w14:paraId="64A5F748" w14:textId="77777777" w:rsidR="009B3BBB" w:rsidRPr="00277D0B" w:rsidRDefault="009B3BBB" w:rsidP="009B3BBB">
      <w:pPr>
        <w:pStyle w:val="REG-P0"/>
        <w:rPr>
          <w:szCs w:val="24"/>
        </w:rPr>
      </w:pPr>
    </w:p>
    <w:p w14:paraId="4E0C6883" w14:textId="77777777" w:rsidR="009B3BBB" w:rsidRPr="00277D0B" w:rsidRDefault="009B3BBB" w:rsidP="00C92D8C">
      <w:pPr>
        <w:pStyle w:val="REG-Pa"/>
      </w:pPr>
      <w:r w:rsidRPr="00277D0B">
        <w:t>(a)</w:t>
      </w:r>
      <w:r w:rsidRPr="00277D0B">
        <w:tab/>
        <w:t>medical and surgical subjects;</w:t>
      </w:r>
    </w:p>
    <w:p w14:paraId="4D123DE2" w14:textId="77777777" w:rsidR="009B3BBB" w:rsidRPr="00277D0B" w:rsidRDefault="009B3BBB" w:rsidP="009B3BBB">
      <w:pPr>
        <w:pStyle w:val="REG-P0"/>
      </w:pPr>
    </w:p>
    <w:p w14:paraId="4FDCEE34" w14:textId="77777777" w:rsidR="009B3BBB" w:rsidRPr="00277D0B" w:rsidRDefault="009B3BBB" w:rsidP="00C92D8C">
      <w:pPr>
        <w:pStyle w:val="REG-Pa"/>
      </w:pPr>
      <w:r w:rsidRPr="00277D0B">
        <w:t>(b)</w:t>
      </w:r>
      <w:r w:rsidRPr="00277D0B">
        <w:tab/>
        <w:t>critical care nursing;</w:t>
      </w:r>
    </w:p>
    <w:p w14:paraId="69AB1854" w14:textId="77777777" w:rsidR="009B3BBB" w:rsidRPr="00277D0B" w:rsidRDefault="009B3BBB" w:rsidP="009B3BBB">
      <w:pPr>
        <w:pStyle w:val="REG-P0"/>
        <w:rPr>
          <w:szCs w:val="24"/>
        </w:rPr>
      </w:pPr>
    </w:p>
    <w:p w14:paraId="63D14DBE" w14:textId="77777777" w:rsidR="009B3BBB" w:rsidRPr="00277D0B" w:rsidRDefault="009B3BBB" w:rsidP="00C92D8C">
      <w:pPr>
        <w:pStyle w:val="REG-Pa"/>
      </w:pPr>
      <w:r w:rsidRPr="00277D0B">
        <w:t>(c)</w:t>
      </w:r>
      <w:r w:rsidRPr="00277D0B">
        <w:tab/>
        <w:t>health care systems;</w:t>
      </w:r>
    </w:p>
    <w:p w14:paraId="6FA05C32" w14:textId="77777777" w:rsidR="009B3BBB" w:rsidRPr="00277D0B" w:rsidRDefault="009B3BBB" w:rsidP="009B3BBB">
      <w:pPr>
        <w:pStyle w:val="REG-P0"/>
      </w:pPr>
    </w:p>
    <w:p w14:paraId="75FDD2C3" w14:textId="77777777" w:rsidR="009B3BBB" w:rsidRPr="00277D0B" w:rsidRDefault="009B3BBB" w:rsidP="00C92D8C">
      <w:pPr>
        <w:pStyle w:val="REG-Pa"/>
      </w:pPr>
      <w:r w:rsidRPr="00277D0B">
        <w:t>(d)</w:t>
      </w:r>
      <w:r w:rsidRPr="00277D0B">
        <w:tab/>
        <w:t>research methodology and interpretation of data; and</w:t>
      </w:r>
    </w:p>
    <w:p w14:paraId="258B728F" w14:textId="77777777" w:rsidR="009B3BBB" w:rsidRPr="00277D0B" w:rsidRDefault="009B3BBB" w:rsidP="009B3BBB">
      <w:pPr>
        <w:pStyle w:val="REG-P0"/>
      </w:pPr>
    </w:p>
    <w:p w14:paraId="71B6AB31" w14:textId="77777777" w:rsidR="009B3BBB" w:rsidRPr="00277D0B" w:rsidRDefault="009B3BBB" w:rsidP="00C92D8C">
      <w:pPr>
        <w:pStyle w:val="REG-Pa"/>
      </w:pPr>
      <w:r w:rsidRPr="00277D0B">
        <w:t>(e)</w:t>
      </w:r>
      <w:r w:rsidRPr="00277D0B">
        <w:tab/>
        <w:t>the law governing the practice of nursing and critical care, and the rules regarding acts and omissions of registered nurses which constitute improper conduct or misconduct.</w:t>
      </w:r>
    </w:p>
    <w:p w14:paraId="07D26F70" w14:textId="77777777" w:rsidR="009B3BBB" w:rsidRPr="00277D0B" w:rsidRDefault="009B3BBB" w:rsidP="009B3BBB">
      <w:pPr>
        <w:pStyle w:val="REG-P0"/>
        <w:rPr>
          <w:szCs w:val="24"/>
        </w:rPr>
      </w:pPr>
    </w:p>
    <w:p w14:paraId="2F09E040" w14:textId="77777777" w:rsidR="009B3BBB" w:rsidRPr="00277D0B" w:rsidRDefault="009B3BBB" w:rsidP="00C92D8C">
      <w:pPr>
        <w:pStyle w:val="REG-P1"/>
      </w:pPr>
      <w:r w:rsidRPr="00277D0B">
        <w:t>(2)</w:t>
      </w:r>
      <w:r w:rsidRPr="00277D0B">
        <w:tab/>
        <w:t>The subjects referred to in subregulation (1) shall be taught at an applied level throughout the course.</w:t>
      </w:r>
    </w:p>
    <w:p w14:paraId="28ECB272" w14:textId="77777777" w:rsidR="009B3BBB" w:rsidRPr="00277D0B" w:rsidRDefault="009B3BBB" w:rsidP="009B3BBB">
      <w:pPr>
        <w:pStyle w:val="REG-P0"/>
        <w:rPr>
          <w:szCs w:val="24"/>
        </w:rPr>
      </w:pPr>
    </w:p>
    <w:p w14:paraId="1B8685ED" w14:textId="77777777" w:rsidR="009B3BBB" w:rsidRPr="00277D0B" w:rsidRDefault="009B3BBB" w:rsidP="009B3BBB">
      <w:pPr>
        <w:pStyle w:val="REG-P0"/>
        <w:rPr>
          <w:b/>
          <w:bCs/>
        </w:rPr>
      </w:pPr>
      <w:r w:rsidRPr="00277D0B">
        <w:rPr>
          <w:b/>
        </w:rPr>
        <w:t>Duration of course</w:t>
      </w:r>
    </w:p>
    <w:p w14:paraId="12CC85A7" w14:textId="77777777" w:rsidR="009B3BBB" w:rsidRPr="00277D0B" w:rsidRDefault="009B3BBB" w:rsidP="009B3BBB">
      <w:pPr>
        <w:pStyle w:val="REG-P0"/>
        <w:rPr>
          <w:szCs w:val="24"/>
        </w:rPr>
      </w:pPr>
    </w:p>
    <w:p w14:paraId="4B30261E" w14:textId="77777777" w:rsidR="009B3BBB" w:rsidRPr="00277D0B" w:rsidRDefault="009B3BBB" w:rsidP="00C92D8C">
      <w:pPr>
        <w:pStyle w:val="REG-P1"/>
      </w:pPr>
      <w:r w:rsidRPr="00277D0B">
        <w:rPr>
          <w:b/>
          <w:bCs/>
        </w:rPr>
        <w:t>4.</w:t>
      </w:r>
      <w:r w:rsidRPr="00277D0B">
        <w:rPr>
          <w:b/>
          <w:bCs/>
        </w:rPr>
        <w:tab/>
      </w:r>
      <w:r w:rsidRPr="00277D0B">
        <w:t>(1)</w:t>
      </w:r>
      <w:r w:rsidRPr="00277D0B">
        <w:tab/>
        <w:t>The duration of the course shall not be less than one year, and the course shall be undertaken on a full-time basis.</w:t>
      </w:r>
    </w:p>
    <w:p w14:paraId="11332D8F" w14:textId="77777777" w:rsidR="009B3BBB" w:rsidRPr="00277D0B" w:rsidRDefault="009B3BBB" w:rsidP="009B3BBB">
      <w:pPr>
        <w:pStyle w:val="REG-P0"/>
      </w:pPr>
    </w:p>
    <w:p w14:paraId="7367868F" w14:textId="77777777" w:rsidR="009B3BBB" w:rsidRPr="00277D0B" w:rsidRDefault="009B3BBB" w:rsidP="00C92D8C">
      <w:pPr>
        <w:pStyle w:val="REG-P1"/>
      </w:pPr>
      <w:r w:rsidRPr="00277D0B">
        <w:t>(2)</w:t>
      </w:r>
      <w:r w:rsidRPr="00277D0B">
        <w:tab/>
        <w:t>Where a student transfers from one nursing school to another, that student shall, unless the Board determines otherwise, commence the course afresh.</w:t>
      </w:r>
    </w:p>
    <w:p w14:paraId="65A22451" w14:textId="77777777" w:rsidR="009B3BBB" w:rsidRPr="00277D0B" w:rsidRDefault="009B3BBB" w:rsidP="009B3BBB">
      <w:pPr>
        <w:pStyle w:val="REG-P0"/>
        <w:rPr>
          <w:szCs w:val="24"/>
        </w:rPr>
      </w:pPr>
    </w:p>
    <w:p w14:paraId="185827BF" w14:textId="77777777" w:rsidR="009B3BBB" w:rsidRPr="00277D0B" w:rsidRDefault="009B3BBB" w:rsidP="009B3BBB">
      <w:pPr>
        <w:pStyle w:val="REG-P0"/>
        <w:rPr>
          <w:b/>
          <w:bCs/>
        </w:rPr>
      </w:pPr>
      <w:r w:rsidRPr="00277D0B">
        <w:rPr>
          <w:b/>
        </w:rPr>
        <w:t>Requirements for admission to course</w:t>
      </w:r>
    </w:p>
    <w:p w14:paraId="08F98895" w14:textId="77777777" w:rsidR="009B3BBB" w:rsidRPr="00277D0B" w:rsidRDefault="009B3BBB" w:rsidP="009B3BBB">
      <w:pPr>
        <w:pStyle w:val="REG-P0"/>
        <w:rPr>
          <w:szCs w:val="24"/>
        </w:rPr>
      </w:pPr>
    </w:p>
    <w:p w14:paraId="67F96676" w14:textId="77777777" w:rsidR="009B3BBB" w:rsidRPr="00277D0B" w:rsidRDefault="009B3BBB" w:rsidP="00C92D8C">
      <w:pPr>
        <w:pStyle w:val="REG-P1"/>
      </w:pPr>
      <w:r w:rsidRPr="00277D0B">
        <w:rPr>
          <w:b/>
          <w:bCs/>
        </w:rPr>
        <w:t>5.</w:t>
      </w:r>
      <w:r w:rsidRPr="00277D0B">
        <w:rPr>
          <w:b/>
          <w:bCs/>
        </w:rPr>
        <w:tab/>
      </w:r>
      <w:r w:rsidRPr="00277D0B">
        <w:t>Any person who wishes to register for the course shall be required to -</w:t>
      </w:r>
    </w:p>
    <w:p w14:paraId="65DCAEC2" w14:textId="77777777" w:rsidR="009B3BBB" w:rsidRPr="00277D0B" w:rsidRDefault="009B3BBB" w:rsidP="009B3BBB">
      <w:pPr>
        <w:pStyle w:val="REG-P0"/>
      </w:pPr>
    </w:p>
    <w:p w14:paraId="5E2925E9" w14:textId="77777777" w:rsidR="009B3BBB" w:rsidRPr="00277D0B" w:rsidRDefault="009B3BBB" w:rsidP="00C92D8C">
      <w:pPr>
        <w:pStyle w:val="REG-Pa"/>
      </w:pPr>
      <w:r w:rsidRPr="00277D0B">
        <w:t>(a)</w:t>
      </w:r>
      <w:r w:rsidRPr="00277D0B">
        <w:tab/>
        <w:t>hold a grade 12 certificate or any other equivalent qualification;</w:t>
      </w:r>
    </w:p>
    <w:p w14:paraId="6BA048E3" w14:textId="77777777" w:rsidR="009B3BBB" w:rsidRPr="00277D0B" w:rsidRDefault="009B3BBB" w:rsidP="009B3BBB">
      <w:pPr>
        <w:pStyle w:val="REG-P0"/>
        <w:rPr>
          <w:szCs w:val="24"/>
        </w:rPr>
      </w:pPr>
    </w:p>
    <w:p w14:paraId="7F192638" w14:textId="77777777" w:rsidR="009B3BBB" w:rsidRPr="00277D0B" w:rsidRDefault="009B3BBB" w:rsidP="00C92D8C">
      <w:pPr>
        <w:pStyle w:val="REG-Pa"/>
      </w:pPr>
      <w:r w:rsidRPr="00277D0B">
        <w:t>(b)</w:t>
      </w:r>
      <w:r w:rsidRPr="00277D0B">
        <w:tab/>
        <w:t>hold an approved diploma in general nursing science and midwifery science;</w:t>
      </w:r>
    </w:p>
    <w:p w14:paraId="02DC38FE" w14:textId="77777777" w:rsidR="009B3BBB" w:rsidRPr="00277D0B" w:rsidRDefault="009B3BBB" w:rsidP="009B3BBB">
      <w:pPr>
        <w:pStyle w:val="REG-P0"/>
      </w:pPr>
    </w:p>
    <w:p w14:paraId="55832B7C" w14:textId="77777777" w:rsidR="009B3BBB" w:rsidRPr="00277D0B" w:rsidRDefault="009B3BBB" w:rsidP="00C92D8C">
      <w:pPr>
        <w:pStyle w:val="REG-Pa"/>
      </w:pPr>
      <w:r w:rsidRPr="00277D0B">
        <w:t>(c)</w:t>
      </w:r>
      <w:r w:rsidRPr="00277D0B">
        <w:tab/>
        <w:t>together with his or her application for admission, furnish the nursing school concerned with proof of his or her registration as a student nurse or a student midwife with the Board;</w:t>
      </w:r>
    </w:p>
    <w:p w14:paraId="24280B45" w14:textId="77777777" w:rsidR="009B3BBB" w:rsidRPr="00277D0B" w:rsidRDefault="009B3BBB" w:rsidP="009B3BBB">
      <w:pPr>
        <w:pStyle w:val="REG-P0"/>
        <w:rPr>
          <w:szCs w:val="24"/>
        </w:rPr>
      </w:pPr>
    </w:p>
    <w:p w14:paraId="2F450AAB" w14:textId="77777777" w:rsidR="009B3BBB" w:rsidRPr="00277D0B" w:rsidRDefault="009B3BBB" w:rsidP="00C92D8C">
      <w:pPr>
        <w:pStyle w:val="REG-Pa"/>
      </w:pPr>
      <w:r w:rsidRPr="00277D0B">
        <w:t>(d)</w:t>
      </w:r>
      <w:r w:rsidRPr="00277D0B">
        <w:tab/>
        <w:t>have not less than two years’ experience as a registered nurse; and</w:t>
      </w:r>
    </w:p>
    <w:p w14:paraId="06B7093B" w14:textId="77777777" w:rsidR="009B3BBB" w:rsidRPr="00277D0B" w:rsidRDefault="009B3BBB" w:rsidP="009B3BBB">
      <w:pPr>
        <w:pStyle w:val="REG-P0"/>
        <w:rPr>
          <w:szCs w:val="24"/>
        </w:rPr>
      </w:pPr>
    </w:p>
    <w:p w14:paraId="36E9DE5F" w14:textId="77777777" w:rsidR="009B3BBB" w:rsidRPr="00277D0B" w:rsidRDefault="009B3BBB" w:rsidP="00C92D8C">
      <w:pPr>
        <w:pStyle w:val="REG-Pa"/>
      </w:pPr>
      <w:r w:rsidRPr="00277D0B">
        <w:t>(e)</w:t>
      </w:r>
      <w:r w:rsidRPr="00277D0B">
        <w:tab/>
        <w:t>have been granted permission to do the course by the Board.</w:t>
      </w:r>
    </w:p>
    <w:p w14:paraId="4504B65B" w14:textId="77777777" w:rsidR="009B3BBB" w:rsidRPr="00277D0B" w:rsidRDefault="009B3BBB" w:rsidP="009B3BBB">
      <w:pPr>
        <w:pStyle w:val="REG-P0"/>
      </w:pPr>
    </w:p>
    <w:p w14:paraId="60D4A4B6" w14:textId="77777777" w:rsidR="009B3BBB" w:rsidRPr="00277D0B" w:rsidRDefault="009B3BBB" w:rsidP="009B3BBB">
      <w:pPr>
        <w:pStyle w:val="REG-P0"/>
        <w:rPr>
          <w:b/>
          <w:bCs/>
        </w:rPr>
      </w:pPr>
      <w:r w:rsidRPr="00277D0B">
        <w:rPr>
          <w:b/>
        </w:rPr>
        <w:t>Lectures, demonstrations and clinical training</w:t>
      </w:r>
    </w:p>
    <w:p w14:paraId="58BFCA49" w14:textId="77777777" w:rsidR="009B3BBB" w:rsidRPr="00277D0B" w:rsidRDefault="009B3BBB" w:rsidP="009B3BBB">
      <w:pPr>
        <w:pStyle w:val="REG-P0"/>
      </w:pPr>
    </w:p>
    <w:p w14:paraId="50C02923" w14:textId="77777777" w:rsidR="009B3BBB" w:rsidRPr="00277D0B" w:rsidRDefault="009B3BBB" w:rsidP="00C92D8C">
      <w:pPr>
        <w:pStyle w:val="REG-P1"/>
      </w:pPr>
      <w:r w:rsidRPr="00277D0B">
        <w:rPr>
          <w:b/>
          <w:bCs/>
        </w:rPr>
        <w:t>6.</w:t>
      </w:r>
      <w:r w:rsidRPr="00277D0B">
        <w:rPr>
          <w:b/>
          <w:bCs/>
        </w:rPr>
        <w:tab/>
      </w:r>
      <w:r w:rsidRPr="00277D0B">
        <w:t>A student shall -</w:t>
      </w:r>
    </w:p>
    <w:p w14:paraId="76F6FCA7" w14:textId="77777777" w:rsidR="009B3BBB" w:rsidRPr="00277D0B" w:rsidRDefault="009B3BBB" w:rsidP="009B3BBB">
      <w:pPr>
        <w:pStyle w:val="REG-P0"/>
      </w:pPr>
    </w:p>
    <w:p w14:paraId="7C4783CE" w14:textId="77777777" w:rsidR="009B3BBB" w:rsidRPr="00277D0B" w:rsidRDefault="009B3BBB" w:rsidP="00C92D8C">
      <w:pPr>
        <w:pStyle w:val="REG-Pa"/>
      </w:pPr>
      <w:r w:rsidRPr="00277D0B">
        <w:t>(a)</w:t>
      </w:r>
      <w:r w:rsidRPr="00277D0B">
        <w:tab/>
        <w:t>attend the lectures and demonstrations prescribed in the curriculum; and</w:t>
      </w:r>
    </w:p>
    <w:p w14:paraId="5E9880D4" w14:textId="77777777" w:rsidR="009B3BBB" w:rsidRPr="00277D0B" w:rsidRDefault="009B3BBB" w:rsidP="009B3BBB">
      <w:pPr>
        <w:pStyle w:val="REG-P0"/>
        <w:rPr>
          <w:szCs w:val="24"/>
        </w:rPr>
      </w:pPr>
    </w:p>
    <w:p w14:paraId="1B931CC2" w14:textId="77777777" w:rsidR="009B3BBB" w:rsidRPr="00277D0B" w:rsidRDefault="009B3BBB" w:rsidP="00C92D8C">
      <w:pPr>
        <w:pStyle w:val="REG-Pa"/>
      </w:pPr>
      <w:r w:rsidRPr="00277D0B">
        <w:t>(b)</w:t>
      </w:r>
      <w:r w:rsidRPr="00277D0B">
        <w:tab/>
        <w:t>throughout the duration of the course receive clinical training and do night assignments, in the subjects referred to in regulation 3(1).</w:t>
      </w:r>
    </w:p>
    <w:p w14:paraId="75C30CD9" w14:textId="77777777" w:rsidR="009B3BBB" w:rsidRPr="00277D0B" w:rsidRDefault="009B3BBB" w:rsidP="009B3BBB">
      <w:pPr>
        <w:pStyle w:val="REG-P0"/>
      </w:pPr>
    </w:p>
    <w:p w14:paraId="56D0E0E2" w14:textId="77777777" w:rsidR="009B3BBB" w:rsidRPr="00277D0B" w:rsidRDefault="00000000" w:rsidP="009B3BBB">
      <w:pPr>
        <w:pStyle w:val="REG-P0"/>
      </w:pPr>
      <w:r>
        <w:rPr>
          <w:rFonts w:eastAsiaTheme="minorHAnsi" w:cstheme="minorBidi"/>
        </w:rPr>
        <w:pict w14:anchorId="514DE1C2">
          <v:group id="_x0000_s2050" style="position:absolute;left:0;text-align:left;margin-left:10.3pt;margin-top:841.5pt;width:120.95pt;height:.1pt;z-index:-251656192;mso-position-horizontal-relative:page;mso-position-vertical-relative:page" coordorigin="206,16830" coordsize="2419,2">
            <v:shape id="_x0000_s2051" style="position:absolute;left:206;top:16830;width:2419;height:2" coordorigin="206,16830" coordsize="2419,0" path="m206,16830r2419,e" filled="f" strokeweight=".24pt">
              <v:path arrowok="t"/>
            </v:shape>
            <w10:wrap anchorx="page" anchory="page"/>
          </v:group>
        </w:pict>
      </w:r>
      <w:r>
        <w:rPr>
          <w:rFonts w:eastAsiaTheme="minorHAnsi" w:cstheme="minorBidi"/>
        </w:rPr>
        <w:pict w14:anchorId="33DAAD10">
          <v:group id="_x0000_s2052" style="position:absolute;left:0;text-align:left;margin-left:195.6pt;margin-top:841.5pt;width:80.85pt;height:.1pt;z-index:-251655168;mso-position-horizontal-relative:page;mso-position-vertical-relative:page" coordorigin="3912,16830" coordsize="1617,2">
            <v:shape id="_x0000_s2053" style="position:absolute;left:3912;top:16830;width:1617;height:2" coordorigin="3912,16830" coordsize="1617,0" path="m3912,16830r1617,e" filled="f" strokeweight=".24pt">
              <v:path arrowok="t"/>
            </v:shape>
            <w10:wrap anchorx="page" anchory="page"/>
          </v:group>
        </w:pict>
      </w:r>
      <w:r w:rsidR="009B3BBB" w:rsidRPr="00277D0B">
        <w:rPr>
          <w:b/>
          <w:bCs/>
        </w:rPr>
        <w:t>Requirements for admission to examinations</w:t>
      </w:r>
    </w:p>
    <w:p w14:paraId="26502847" w14:textId="77777777" w:rsidR="009B3BBB" w:rsidRPr="00277D0B" w:rsidRDefault="009B3BBB" w:rsidP="009B3BBB">
      <w:pPr>
        <w:pStyle w:val="REG-P0"/>
        <w:rPr>
          <w:szCs w:val="24"/>
        </w:rPr>
      </w:pPr>
    </w:p>
    <w:p w14:paraId="6C25EE07" w14:textId="77777777" w:rsidR="009B3BBB" w:rsidRPr="00277D0B" w:rsidRDefault="009B3BBB" w:rsidP="00C92D8C">
      <w:pPr>
        <w:pStyle w:val="REG-P1"/>
      </w:pPr>
      <w:r w:rsidRPr="00277D0B">
        <w:rPr>
          <w:b/>
        </w:rPr>
        <w:t>7.</w:t>
      </w:r>
      <w:r w:rsidRPr="00277D0B">
        <w:tab/>
        <w:t>(1)</w:t>
      </w:r>
      <w:r w:rsidRPr="00277D0B">
        <w:tab/>
        <w:t>A student shall be admitted to the examinations, if the student</w:t>
      </w:r>
      <w:r w:rsidR="004E3896" w:rsidRPr="00277D0B">
        <w:t xml:space="preserve"> </w:t>
      </w:r>
      <w:r w:rsidRPr="00277D0B">
        <w:t>-</w:t>
      </w:r>
    </w:p>
    <w:p w14:paraId="06297244" w14:textId="77777777" w:rsidR="009B3BBB" w:rsidRPr="00277D0B" w:rsidRDefault="009B3BBB" w:rsidP="009B3BBB">
      <w:pPr>
        <w:pStyle w:val="REG-P0"/>
        <w:rPr>
          <w:szCs w:val="24"/>
        </w:rPr>
      </w:pPr>
    </w:p>
    <w:p w14:paraId="7F114795" w14:textId="77777777" w:rsidR="009B3BBB" w:rsidRPr="00277D0B" w:rsidRDefault="009B3BBB" w:rsidP="00C92D8C">
      <w:pPr>
        <w:pStyle w:val="REG-Pa"/>
      </w:pPr>
      <w:r w:rsidRPr="00277D0B">
        <w:t>(a)</w:t>
      </w:r>
      <w:r w:rsidRPr="00277D0B">
        <w:tab/>
        <w:t>has completed the prescribed period of training for the course by the end of the month in which the examinations are conducted;</w:t>
      </w:r>
    </w:p>
    <w:p w14:paraId="54F417C3" w14:textId="77777777" w:rsidR="009B3BBB" w:rsidRPr="00277D0B" w:rsidRDefault="009B3BBB" w:rsidP="009B3BBB">
      <w:pPr>
        <w:pStyle w:val="REG-P0"/>
      </w:pPr>
    </w:p>
    <w:p w14:paraId="33407EC3" w14:textId="77777777" w:rsidR="009B3BBB" w:rsidRPr="00277D0B" w:rsidRDefault="009B3BBB" w:rsidP="00C92D8C">
      <w:pPr>
        <w:pStyle w:val="REG-Pa"/>
      </w:pPr>
      <w:r w:rsidRPr="00277D0B">
        <w:t>(b)</w:t>
      </w:r>
      <w:r w:rsidRPr="00277D0B">
        <w:tab/>
        <w:t>is, according to the assessment by the nursing school where the course was undertaken, competent and suitable for admission in respect of attitude, approach, insight, knowledge and skills; and</w:t>
      </w:r>
    </w:p>
    <w:p w14:paraId="4C4BE065" w14:textId="77777777" w:rsidR="009B3BBB" w:rsidRPr="00277D0B" w:rsidRDefault="009B3BBB" w:rsidP="009B3BBB">
      <w:pPr>
        <w:pStyle w:val="REG-P0"/>
        <w:rPr>
          <w:szCs w:val="24"/>
        </w:rPr>
      </w:pPr>
    </w:p>
    <w:p w14:paraId="15EC6F91" w14:textId="77777777" w:rsidR="009B3BBB" w:rsidRPr="00277D0B" w:rsidRDefault="009B3BBB" w:rsidP="00C92D8C">
      <w:pPr>
        <w:pStyle w:val="REG-Pa"/>
      </w:pPr>
      <w:r w:rsidRPr="00277D0B">
        <w:t>(c)</w:t>
      </w:r>
      <w:r w:rsidRPr="00277D0B">
        <w:tab/>
        <w:t>has, at the commencement of the examination period, complied with the provisions of regulation 6.</w:t>
      </w:r>
    </w:p>
    <w:p w14:paraId="2A80BE3B" w14:textId="77777777" w:rsidR="009B3BBB" w:rsidRPr="00277D0B" w:rsidRDefault="009B3BBB" w:rsidP="009B3BBB">
      <w:pPr>
        <w:pStyle w:val="REG-P0"/>
      </w:pPr>
    </w:p>
    <w:p w14:paraId="280EABE3" w14:textId="77777777" w:rsidR="009B3BBB" w:rsidRPr="00277D0B" w:rsidRDefault="009B3BBB" w:rsidP="00C92D8C">
      <w:pPr>
        <w:pStyle w:val="REG-P1"/>
      </w:pPr>
      <w:r w:rsidRPr="00277D0B">
        <w:t>(2)</w:t>
      </w:r>
      <w:r w:rsidRPr="00277D0B">
        <w:tab/>
        <w:t>Every nursing school shall conduct examinations for the course in accordance with the regulations concerning examinations of the University of</w:t>
      </w:r>
      <w:r w:rsidR="00C92D8C" w:rsidRPr="00277D0B">
        <w:t xml:space="preserve"> </w:t>
      </w:r>
      <w:r w:rsidRPr="00277D0B">
        <w:t>Namibia.</w:t>
      </w:r>
    </w:p>
    <w:p w14:paraId="55E4DDC2" w14:textId="77777777" w:rsidR="009B3BBB" w:rsidRPr="00277D0B" w:rsidRDefault="009B3BBB" w:rsidP="009B3BBB">
      <w:pPr>
        <w:pStyle w:val="REG-P0"/>
        <w:rPr>
          <w:szCs w:val="24"/>
        </w:rPr>
      </w:pPr>
    </w:p>
    <w:p w14:paraId="481C4174" w14:textId="77777777" w:rsidR="009B3BBB" w:rsidRPr="00277D0B" w:rsidRDefault="009B3BBB" w:rsidP="009B3BBB">
      <w:pPr>
        <w:pStyle w:val="REG-P0"/>
      </w:pPr>
      <w:r w:rsidRPr="00277D0B">
        <w:rPr>
          <w:b/>
          <w:bCs/>
        </w:rPr>
        <w:t>Completion and termination of course</w:t>
      </w:r>
    </w:p>
    <w:p w14:paraId="7F07E125" w14:textId="77777777" w:rsidR="009B3BBB" w:rsidRPr="00277D0B" w:rsidRDefault="009B3BBB" w:rsidP="009B3BBB">
      <w:pPr>
        <w:pStyle w:val="REG-P0"/>
        <w:rPr>
          <w:szCs w:val="24"/>
        </w:rPr>
      </w:pPr>
    </w:p>
    <w:p w14:paraId="6C5538C2" w14:textId="77777777" w:rsidR="009B3BBB" w:rsidRPr="00277D0B" w:rsidRDefault="009B3BBB" w:rsidP="00C92D8C">
      <w:pPr>
        <w:pStyle w:val="REG-P1"/>
      </w:pPr>
      <w:r w:rsidRPr="00277D0B">
        <w:rPr>
          <w:b/>
          <w:bCs/>
        </w:rPr>
        <w:t>8.</w:t>
      </w:r>
      <w:r w:rsidRPr="00277D0B">
        <w:rPr>
          <w:b/>
          <w:bCs/>
        </w:rPr>
        <w:tab/>
      </w:r>
      <w:r w:rsidRPr="00277D0B">
        <w:t>(1)</w:t>
      </w:r>
      <w:r w:rsidRPr="00277D0B">
        <w:tab/>
        <w:t>If a student -</w:t>
      </w:r>
    </w:p>
    <w:p w14:paraId="1C6F4F1C" w14:textId="77777777" w:rsidR="009B3BBB" w:rsidRPr="00277D0B" w:rsidRDefault="009B3BBB" w:rsidP="009B3BBB">
      <w:pPr>
        <w:pStyle w:val="REG-P0"/>
        <w:rPr>
          <w:szCs w:val="24"/>
        </w:rPr>
      </w:pPr>
    </w:p>
    <w:p w14:paraId="753A968C" w14:textId="77777777" w:rsidR="009B3BBB" w:rsidRPr="00277D0B" w:rsidRDefault="009B3BBB" w:rsidP="00C92D8C">
      <w:pPr>
        <w:pStyle w:val="REG-Pa"/>
      </w:pPr>
      <w:r w:rsidRPr="00277D0B">
        <w:t>(a)</w:t>
      </w:r>
      <w:r w:rsidRPr="00277D0B">
        <w:tab/>
        <w:t>successfully completes the course;</w:t>
      </w:r>
    </w:p>
    <w:p w14:paraId="63AE6D99" w14:textId="77777777" w:rsidR="009B3BBB" w:rsidRPr="00277D0B" w:rsidRDefault="009B3BBB" w:rsidP="009B3BBB">
      <w:pPr>
        <w:pStyle w:val="REG-P0"/>
      </w:pPr>
    </w:p>
    <w:p w14:paraId="35AF606C" w14:textId="77777777" w:rsidR="009B3BBB" w:rsidRPr="00277D0B" w:rsidRDefault="009B3BBB" w:rsidP="00C92D8C">
      <w:pPr>
        <w:pStyle w:val="REG-Pa"/>
      </w:pPr>
      <w:r w:rsidRPr="00277D0B">
        <w:t>(b)</w:t>
      </w:r>
      <w:r w:rsidRPr="00277D0B">
        <w:tab/>
        <w:t>for any reason withdraws from the course before completing it; or</w:t>
      </w:r>
    </w:p>
    <w:p w14:paraId="2412E0E9" w14:textId="77777777" w:rsidR="009B3BBB" w:rsidRPr="00277D0B" w:rsidRDefault="009B3BBB" w:rsidP="009B3BBB">
      <w:pPr>
        <w:pStyle w:val="REG-P0"/>
        <w:rPr>
          <w:szCs w:val="24"/>
        </w:rPr>
      </w:pPr>
    </w:p>
    <w:p w14:paraId="034AFDAD" w14:textId="77777777" w:rsidR="009B3BBB" w:rsidRPr="00277D0B" w:rsidRDefault="009B3BBB" w:rsidP="00C92D8C">
      <w:pPr>
        <w:pStyle w:val="REG-Pa"/>
      </w:pPr>
      <w:r w:rsidRPr="00277D0B">
        <w:t>(c)</w:t>
      </w:r>
      <w:r w:rsidRPr="00277D0B">
        <w:tab/>
        <w:t>is transferred to another nursing school,</w:t>
      </w:r>
    </w:p>
    <w:p w14:paraId="6EF27DB5" w14:textId="77777777" w:rsidR="009B3BBB" w:rsidRPr="00277D0B" w:rsidRDefault="009B3BBB" w:rsidP="009B3BBB">
      <w:pPr>
        <w:pStyle w:val="REG-P0"/>
        <w:rPr>
          <w:szCs w:val="24"/>
        </w:rPr>
      </w:pPr>
    </w:p>
    <w:p w14:paraId="67CD7ADF" w14:textId="77777777" w:rsidR="009B3BBB" w:rsidRPr="00277D0B" w:rsidRDefault="009B3BBB" w:rsidP="009B3BBB">
      <w:pPr>
        <w:pStyle w:val="REG-P0"/>
      </w:pPr>
      <w:r w:rsidRPr="00277D0B">
        <w:t>the person in charge of the nursing school concerned shall notify the Board of that fact.</w:t>
      </w:r>
    </w:p>
    <w:p w14:paraId="50EF9FFE" w14:textId="77777777" w:rsidR="009B3BBB" w:rsidRPr="00277D0B" w:rsidRDefault="009B3BBB" w:rsidP="009B3BBB">
      <w:pPr>
        <w:pStyle w:val="REG-P0"/>
        <w:rPr>
          <w:szCs w:val="24"/>
        </w:rPr>
      </w:pPr>
    </w:p>
    <w:p w14:paraId="13D9AB18" w14:textId="77777777" w:rsidR="009B3BBB" w:rsidRPr="00277D0B" w:rsidRDefault="009B3BBB" w:rsidP="00C92D8C">
      <w:pPr>
        <w:pStyle w:val="REG-P1"/>
      </w:pPr>
      <w:r w:rsidRPr="00277D0B">
        <w:t>(2)</w:t>
      </w:r>
      <w:r w:rsidRPr="00277D0B">
        <w:tab/>
        <w:t>The notice referred to in subregulation (1) shall contain a record of the theoretical and clinical training which the student concerned has undergone.</w:t>
      </w:r>
    </w:p>
    <w:p w14:paraId="208566B3" w14:textId="77777777" w:rsidR="009B3BBB" w:rsidRPr="00277D0B" w:rsidRDefault="009B3BBB" w:rsidP="009B3BBB">
      <w:pPr>
        <w:pStyle w:val="REG-P0"/>
        <w:rPr>
          <w:szCs w:val="24"/>
        </w:rPr>
      </w:pPr>
    </w:p>
    <w:p w14:paraId="38C1B699" w14:textId="77777777" w:rsidR="009B3BBB" w:rsidRPr="00277D0B" w:rsidRDefault="009B3BBB" w:rsidP="009B3BBB">
      <w:pPr>
        <w:pStyle w:val="REG-P0"/>
      </w:pPr>
      <w:r w:rsidRPr="00277D0B">
        <w:rPr>
          <w:b/>
          <w:bCs/>
        </w:rPr>
        <w:t>Application of regulations</w:t>
      </w:r>
    </w:p>
    <w:p w14:paraId="7A86CFB0" w14:textId="77777777" w:rsidR="009B3BBB" w:rsidRPr="00277D0B" w:rsidRDefault="009B3BBB" w:rsidP="009B3BBB">
      <w:pPr>
        <w:pStyle w:val="REG-P0"/>
        <w:rPr>
          <w:szCs w:val="24"/>
        </w:rPr>
      </w:pPr>
    </w:p>
    <w:p w14:paraId="20DA976A" w14:textId="77777777" w:rsidR="009B3BBB" w:rsidRPr="00277D0B" w:rsidRDefault="009B3BBB" w:rsidP="00C92D8C">
      <w:pPr>
        <w:pStyle w:val="REG-P1"/>
      </w:pPr>
      <w:r w:rsidRPr="00277D0B">
        <w:rPr>
          <w:b/>
        </w:rPr>
        <w:t>9.</w:t>
      </w:r>
      <w:r w:rsidR="00C92D8C" w:rsidRPr="00277D0B">
        <w:tab/>
      </w:r>
      <w:r w:rsidRPr="00277D0B">
        <w:t>(1)</w:t>
      </w:r>
      <w:r w:rsidR="00C92D8C" w:rsidRPr="00277D0B">
        <w:tab/>
      </w:r>
      <w:r w:rsidRPr="00277D0B">
        <w:t>These regulations shall, subject to subregulation (2), apply to students who commence or resume their course on or after the date of publication of these regulations.</w:t>
      </w:r>
    </w:p>
    <w:p w14:paraId="7CEF7660" w14:textId="77777777" w:rsidR="009B3BBB" w:rsidRPr="00277D0B" w:rsidRDefault="009B3BBB" w:rsidP="009B3BBB">
      <w:pPr>
        <w:pStyle w:val="REG-P0"/>
        <w:rPr>
          <w:szCs w:val="24"/>
        </w:rPr>
      </w:pPr>
    </w:p>
    <w:p w14:paraId="099D3BE9" w14:textId="77777777" w:rsidR="009B3BBB" w:rsidRPr="00277D0B" w:rsidRDefault="009B3BBB" w:rsidP="00C92D8C">
      <w:pPr>
        <w:pStyle w:val="REG-P1"/>
      </w:pPr>
      <w:r w:rsidRPr="00277D0B">
        <w:t>(2)</w:t>
      </w:r>
      <w:r w:rsidRPr="00277D0B">
        <w:tab/>
        <w:t>The Board may permit students registered for the course before the date referred to in subregulation (1) to continue the course in terms of these regulations.</w:t>
      </w:r>
    </w:p>
    <w:p w14:paraId="70101702" w14:textId="77777777" w:rsidR="009B3BBB" w:rsidRPr="00277D0B" w:rsidRDefault="009B3BBB" w:rsidP="009B3BBB">
      <w:pPr>
        <w:pStyle w:val="REG-P0"/>
        <w:rPr>
          <w:szCs w:val="24"/>
        </w:rPr>
      </w:pPr>
    </w:p>
    <w:p w14:paraId="344F9EDD" w14:textId="77777777" w:rsidR="009B3BBB" w:rsidRPr="00277D0B" w:rsidRDefault="009B3BBB" w:rsidP="009B3BBB">
      <w:pPr>
        <w:pStyle w:val="REG-P0"/>
      </w:pPr>
      <w:r w:rsidRPr="00277D0B">
        <w:rPr>
          <w:b/>
          <w:bCs/>
        </w:rPr>
        <w:t>Repeal of regulations</w:t>
      </w:r>
    </w:p>
    <w:p w14:paraId="6D8E56EE" w14:textId="77777777" w:rsidR="009B3BBB" w:rsidRPr="00277D0B" w:rsidRDefault="009B3BBB" w:rsidP="009B3BBB">
      <w:pPr>
        <w:pStyle w:val="REG-P0"/>
        <w:rPr>
          <w:szCs w:val="24"/>
        </w:rPr>
      </w:pPr>
    </w:p>
    <w:p w14:paraId="08A9CFB7" w14:textId="77777777" w:rsidR="009B3BBB" w:rsidRPr="00277D0B" w:rsidRDefault="009B3BBB" w:rsidP="00C92D8C">
      <w:pPr>
        <w:pStyle w:val="REG-P1"/>
      </w:pPr>
      <w:r w:rsidRPr="00277D0B">
        <w:rPr>
          <w:b/>
          <w:bCs/>
        </w:rPr>
        <w:t>10.</w:t>
      </w:r>
      <w:r w:rsidRPr="00277D0B">
        <w:rPr>
          <w:b/>
          <w:bCs/>
        </w:rPr>
        <w:tab/>
      </w:r>
      <w:bookmarkStart w:id="2" w:name="_Hlk194434380"/>
      <w:r w:rsidRPr="00277D0B">
        <w:t>Government Notice No. R 85 of 16 January 1970</w:t>
      </w:r>
      <w:bookmarkEnd w:id="2"/>
      <w:r w:rsidRPr="00277D0B">
        <w:t xml:space="preserve"> is hereby repealed.</w:t>
      </w:r>
    </w:p>
    <w:p w14:paraId="75925EA4" w14:textId="77777777" w:rsidR="007C4355" w:rsidRPr="00277D0B" w:rsidRDefault="007C4355" w:rsidP="002C23B4">
      <w:pPr>
        <w:pStyle w:val="REG-P0"/>
      </w:pPr>
    </w:p>
    <w:sectPr w:rsidR="007C4355" w:rsidRPr="00277D0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D2DD" w14:textId="77777777" w:rsidR="00B3740C" w:rsidRDefault="00B3740C">
      <w:r>
        <w:separator/>
      </w:r>
    </w:p>
  </w:endnote>
  <w:endnote w:type="continuationSeparator" w:id="0">
    <w:p w14:paraId="5BDE6DFC" w14:textId="77777777" w:rsidR="00B3740C" w:rsidRDefault="00B3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F5B9F" w14:textId="77777777" w:rsidR="00B3740C" w:rsidRDefault="00B3740C">
      <w:r>
        <w:separator/>
      </w:r>
    </w:p>
  </w:footnote>
  <w:footnote w:type="continuationSeparator" w:id="0">
    <w:p w14:paraId="2B6ECAF7" w14:textId="77777777" w:rsidR="00B3740C" w:rsidRDefault="00B3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82AD" w14:textId="77777777" w:rsidR="00BF0042" w:rsidRPr="00421929" w:rsidRDefault="00000000" w:rsidP="00FC33A9">
    <w:pPr>
      <w:spacing w:after="120"/>
      <w:jc w:val="center"/>
      <w:rPr>
        <w:rFonts w:ascii="Arial" w:hAnsi="Arial" w:cs="Arial"/>
        <w:sz w:val="16"/>
        <w:szCs w:val="16"/>
      </w:rPr>
    </w:pPr>
    <w:r>
      <w:rPr>
        <w:rFonts w:ascii="Arial" w:hAnsi="Arial" w:cs="Arial"/>
        <w:sz w:val="12"/>
        <w:szCs w:val="16"/>
      </w:rPr>
      <w:pict w14:anchorId="22D432FA">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421929">
      <w:rPr>
        <w:rFonts w:ascii="Arial" w:hAnsi="Arial" w:cs="Arial"/>
        <w:sz w:val="12"/>
        <w:szCs w:val="16"/>
      </w:rPr>
      <w:t>Republic of Namibia</w:t>
    </w:r>
    <w:r w:rsidR="00BF0042" w:rsidRPr="00421929">
      <w:rPr>
        <w:rFonts w:ascii="Arial" w:hAnsi="Arial" w:cs="Arial"/>
        <w:w w:val="600"/>
        <w:sz w:val="12"/>
        <w:szCs w:val="16"/>
      </w:rPr>
      <w:t xml:space="preserve"> </w:t>
    </w:r>
    <w:r w:rsidR="007224EE" w:rsidRPr="00421929">
      <w:rPr>
        <w:rFonts w:ascii="Arial" w:hAnsi="Arial" w:cs="Arial"/>
        <w:b/>
        <w:noProof w:val="0"/>
        <w:sz w:val="16"/>
        <w:szCs w:val="16"/>
      </w:rPr>
      <w:fldChar w:fldCharType="begin"/>
    </w:r>
    <w:r w:rsidR="00BF0042" w:rsidRPr="00421929">
      <w:rPr>
        <w:rFonts w:ascii="Arial" w:hAnsi="Arial" w:cs="Arial"/>
        <w:b/>
        <w:sz w:val="16"/>
        <w:szCs w:val="16"/>
      </w:rPr>
      <w:instrText xml:space="preserve"> PAGE   \* MERGEFORMAT </w:instrText>
    </w:r>
    <w:r w:rsidR="007224EE" w:rsidRPr="00421929">
      <w:rPr>
        <w:rFonts w:ascii="Arial" w:hAnsi="Arial" w:cs="Arial"/>
        <w:b/>
        <w:noProof w:val="0"/>
        <w:sz w:val="16"/>
        <w:szCs w:val="16"/>
      </w:rPr>
      <w:fldChar w:fldCharType="separate"/>
    </w:r>
    <w:r w:rsidR="002031FD">
      <w:rPr>
        <w:rFonts w:ascii="Arial" w:hAnsi="Arial" w:cs="Arial"/>
        <w:b/>
        <w:sz w:val="16"/>
        <w:szCs w:val="16"/>
      </w:rPr>
      <w:t>2</w:t>
    </w:r>
    <w:r w:rsidR="007224EE" w:rsidRPr="00421929">
      <w:rPr>
        <w:rFonts w:ascii="Arial" w:hAnsi="Arial" w:cs="Arial"/>
        <w:b/>
        <w:sz w:val="16"/>
        <w:szCs w:val="16"/>
      </w:rPr>
      <w:fldChar w:fldCharType="end"/>
    </w:r>
    <w:r w:rsidR="00BF0042" w:rsidRPr="00421929">
      <w:rPr>
        <w:rFonts w:ascii="Arial" w:hAnsi="Arial" w:cs="Arial"/>
        <w:w w:val="600"/>
        <w:sz w:val="12"/>
        <w:szCs w:val="16"/>
      </w:rPr>
      <w:t xml:space="preserve"> </w:t>
    </w:r>
    <w:r w:rsidR="000B4FB6" w:rsidRPr="00421929">
      <w:rPr>
        <w:rFonts w:ascii="Arial" w:hAnsi="Arial" w:cs="Arial"/>
        <w:sz w:val="12"/>
        <w:szCs w:val="16"/>
      </w:rPr>
      <w:t>Annotated Statutes</w:t>
    </w:r>
    <w:r w:rsidR="00BF0042" w:rsidRPr="00421929">
      <w:rPr>
        <w:rFonts w:ascii="Arial" w:hAnsi="Arial" w:cs="Arial"/>
        <w:b/>
        <w:sz w:val="16"/>
        <w:szCs w:val="16"/>
      </w:rPr>
      <w:t xml:space="preserve"> </w:t>
    </w:r>
  </w:p>
  <w:p w14:paraId="47C8FAC4" w14:textId="77777777" w:rsidR="00CC205C" w:rsidRPr="00421929" w:rsidRDefault="00B21824" w:rsidP="00F25922">
    <w:pPr>
      <w:pStyle w:val="REG-PHA"/>
    </w:pPr>
    <w:r w:rsidRPr="00421929">
      <w:t>REGULATIONS</w:t>
    </w:r>
  </w:p>
  <w:p w14:paraId="04491BD4" w14:textId="604A8716" w:rsidR="00BF0042" w:rsidRPr="00421929" w:rsidRDefault="00F521D7" w:rsidP="00421929">
    <w:pPr>
      <w:pStyle w:val="REG-PHb"/>
      <w:spacing w:after="120"/>
    </w:pPr>
    <w:r w:rsidRPr="00F521D7">
      <w:t>Health Professions Act 16 of 2024</w:t>
    </w:r>
  </w:p>
  <w:p w14:paraId="03BD59B4" w14:textId="77777777" w:rsidR="00BF5B36" w:rsidRPr="00421929" w:rsidRDefault="004E3896" w:rsidP="00F25922">
    <w:pPr>
      <w:pStyle w:val="REG-PHb"/>
    </w:pPr>
    <w:r w:rsidRPr="00421929">
      <w:rPr>
        <w:lang w:val="en-ZA"/>
      </w:rPr>
      <w:t xml:space="preserve">Nursing Professions Act, 1993: </w:t>
    </w:r>
    <w:r w:rsidR="00DA3ABC" w:rsidRPr="00421929">
      <w:t xml:space="preserve">Regulations relating to the </w:t>
    </w:r>
    <w:r w:rsidRPr="00421929">
      <w:br/>
    </w:r>
    <w:r w:rsidR="00DA3ABC" w:rsidRPr="00421929">
      <w:t>Advanced University Diploma in Critical Care Nursing</w:t>
    </w:r>
  </w:p>
  <w:p w14:paraId="1226FF06" w14:textId="77777777" w:rsidR="00BF0042" w:rsidRPr="00421929"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3255" w14:textId="77777777" w:rsidR="00BF0042" w:rsidRPr="00BA6B35" w:rsidRDefault="00000000" w:rsidP="00CE101E">
    <w:pPr>
      <w:rPr>
        <w:sz w:val="8"/>
        <w:szCs w:val="16"/>
      </w:rPr>
    </w:pPr>
    <w:r>
      <w:rPr>
        <w:sz w:val="8"/>
        <w:szCs w:val="16"/>
      </w:rPr>
      <w:pict w14:anchorId="41B4614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A84D5D"/>
    <w:multiLevelType w:val="hybridMultilevel"/>
    <w:tmpl w:val="585425B0"/>
    <w:lvl w:ilvl="0" w:tplc="2DAA5F52">
      <w:start w:val="1"/>
      <w:numFmt w:val="lowerLetter"/>
      <w:lvlText w:val="(%1)"/>
      <w:lvlJc w:val="left"/>
      <w:pPr>
        <w:ind w:hanging="567"/>
      </w:pPr>
      <w:rPr>
        <w:rFonts w:ascii="Times New Roman" w:eastAsia="Times New Roman" w:hAnsi="Times New Roman" w:hint="default"/>
        <w:w w:val="105"/>
        <w:sz w:val="21"/>
        <w:szCs w:val="21"/>
      </w:rPr>
    </w:lvl>
    <w:lvl w:ilvl="1" w:tplc="6A3881F4">
      <w:start w:val="1"/>
      <w:numFmt w:val="bullet"/>
      <w:lvlText w:val="•"/>
      <w:lvlJc w:val="left"/>
      <w:rPr>
        <w:rFonts w:hint="default"/>
      </w:rPr>
    </w:lvl>
    <w:lvl w:ilvl="2" w:tplc="F576491C">
      <w:start w:val="1"/>
      <w:numFmt w:val="bullet"/>
      <w:lvlText w:val="•"/>
      <w:lvlJc w:val="left"/>
      <w:rPr>
        <w:rFonts w:hint="default"/>
      </w:rPr>
    </w:lvl>
    <w:lvl w:ilvl="3" w:tplc="37CE6A8E">
      <w:start w:val="1"/>
      <w:numFmt w:val="bullet"/>
      <w:lvlText w:val="•"/>
      <w:lvlJc w:val="left"/>
      <w:rPr>
        <w:rFonts w:hint="default"/>
      </w:rPr>
    </w:lvl>
    <w:lvl w:ilvl="4" w:tplc="2C1C8468">
      <w:start w:val="1"/>
      <w:numFmt w:val="bullet"/>
      <w:lvlText w:val="•"/>
      <w:lvlJc w:val="left"/>
      <w:rPr>
        <w:rFonts w:hint="default"/>
      </w:rPr>
    </w:lvl>
    <w:lvl w:ilvl="5" w:tplc="F0408DA6">
      <w:start w:val="1"/>
      <w:numFmt w:val="bullet"/>
      <w:lvlText w:val="•"/>
      <w:lvlJc w:val="left"/>
      <w:rPr>
        <w:rFonts w:hint="default"/>
      </w:rPr>
    </w:lvl>
    <w:lvl w:ilvl="6" w:tplc="ADBEF9DE">
      <w:start w:val="1"/>
      <w:numFmt w:val="bullet"/>
      <w:lvlText w:val="•"/>
      <w:lvlJc w:val="left"/>
      <w:rPr>
        <w:rFonts w:hint="default"/>
      </w:rPr>
    </w:lvl>
    <w:lvl w:ilvl="7" w:tplc="6F266968">
      <w:start w:val="1"/>
      <w:numFmt w:val="bullet"/>
      <w:lvlText w:val="•"/>
      <w:lvlJc w:val="left"/>
      <w:rPr>
        <w:rFonts w:hint="default"/>
      </w:rPr>
    </w:lvl>
    <w:lvl w:ilvl="8" w:tplc="181EAEAC">
      <w:start w:val="1"/>
      <w:numFmt w:val="bullet"/>
      <w:lvlText w:val="•"/>
      <w:lvlJc w:val="left"/>
      <w:rPr>
        <w:rFonts w:hint="default"/>
      </w:rPr>
    </w:lvl>
  </w:abstractNum>
  <w:abstractNum w:abstractNumId="2" w15:restartNumberingAfterBreak="0">
    <w:nsid w:val="15615B3B"/>
    <w:multiLevelType w:val="hybridMultilevel"/>
    <w:tmpl w:val="5502AEBE"/>
    <w:lvl w:ilvl="0" w:tplc="58402B4C">
      <w:start w:val="4"/>
      <w:numFmt w:val="decimal"/>
      <w:lvlText w:val="%1."/>
      <w:lvlJc w:val="left"/>
      <w:pPr>
        <w:ind w:hanging="576"/>
      </w:pPr>
      <w:rPr>
        <w:rFonts w:ascii="Times New Roman" w:eastAsia="Times New Roman" w:hAnsi="Times New Roman" w:hint="default"/>
        <w:b/>
        <w:bCs/>
        <w:w w:val="105"/>
        <w:sz w:val="21"/>
        <w:szCs w:val="21"/>
      </w:rPr>
    </w:lvl>
    <w:lvl w:ilvl="1" w:tplc="8974A2F0">
      <w:start w:val="1"/>
      <w:numFmt w:val="bullet"/>
      <w:lvlText w:val="•"/>
      <w:lvlJc w:val="left"/>
      <w:rPr>
        <w:rFonts w:hint="default"/>
      </w:rPr>
    </w:lvl>
    <w:lvl w:ilvl="2" w:tplc="84981CA6">
      <w:start w:val="1"/>
      <w:numFmt w:val="bullet"/>
      <w:lvlText w:val="•"/>
      <w:lvlJc w:val="left"/>
      <w:rPr>
        <w:rFonts w:hint="default"/>
      </w:rPr>
    </w:lvl>
    <w:lvl w:ilvl="3" w:tplc="87647C06">
      <w:start w:val="1"/>
      <w:numFmt w:val="bullet"/>
      <w:lvlText w:val="•"/>
      <w:lvlJc w:val="left"/>
      <w:rPr>
        <w:rFonts w:hint="default"/>
      </w:rPr>
    </w:lvl>
    <w:lvl w:ilvl="4" w:tplc="6E8ED23C">
      <w:start w:val="1"/>
      <w:numFmt w:val="bullet"/>
      <w:lvlText w:val="•"/>
      <w:lvlJc w:val="left"/>
      <w:rPr>
        <w:rFonts w:hint="default"/>
      </w:rPr>
    </w:lvl>
    <w:lvl w:ilvl="5" w:tplc="D6BC7FD6">
      <w:start w:val="1"/>
      <w:numFmt w:val="bullet"/>
      <w:lvlText w:val="•"/>
      <w:lvlJc w:val="left"/>
      <w:rPr>
        <w:rFonts w:hint="default"/>
      </w:rPr>
    </w:lvl>
    <w:lvl w:ilvl="6" w:tplc="B1A82DA4">
      <w:start w:val="1"/>
      <w:numFmt w:val="bullet"/>
      <w:lvlText w:val="•"/>
      <w:lvlJc w:val="left"/>
      <w:rPr>
        <w:rFonts w:hint="default"/>
      </w:rPr>
    </w:lvl>
    <w:lvl w:ilvl="7" w:tplc="65422168">
      <w:start w:val="1"/>
      <w:numFmt w:val="bullet"/>
      <w:lvlText w:val="•"/>
      <w:lvlJc w:val="left"/>
      <w:rPr>
        <w:rFonts w:hint="default"/>
      </w:rPr>
    </w:lvl>
    <w:lvl w:ilvl="8" w:tplc="14BCCF4E">
      <w:start w:val="1"/>
      <w:numFmt w:val="bullet"/>
      <w:lvlText w:val="•"/>
      <w:lvlJc w:val="left"/>
      <w:rPr>
        <w:rFonts w:hint="default"/>
      </w:rPr>
    </w:lvl>
  </w:abstractNum>
  <w:abstractNum w:abstractNumId="3" w15:restartNumberingAfterBreak="0">
    <w:nsid w:val="16765EFB"/>
    <w:multiLevelType w:val="hybridMultilevel"/>
    <w:tmpl w:val="07689264"/>
    <w:lvl w:ilvl="0" w:tplc="780AACE6">
      <w:start w:val="1"/>
      <w:numFmt w:val="decimal"/>
      <w:lvlText w:val="%1."/>
      <w:lvlJc w:val="left"/>
      <w:pPr>
        <w:ind w:hanging="551"/>
      </w:pPr>
      <w:rPr>
        <w:rFonts w:ascii="Times New Roman" w:eastAsia="Times New Roman" w:hAnsi="Times New Roman" w:hint="default"/>
        <w:b/>
        <w:bCs/>
        <w:w w:val="101"/>
        <w:sz w:val="21"/>
        <w:szCs w:val="21"/>
      </w:rPr>
    </w:lvl>
    <w:lvl w:ilvl="1" w:tplc="802C9666">
      <w:start w:val="1"/>
      <w:numFmt w:val="bullet"/>
      <w:lvlText w:val="•"/>
      <w:lvlJc w:val="left"/>
      <w:rPr>
        <w:rFonts w:hint="default"/>
      </w:rPr>
    </w:lvl>
    <w:lvl w:ilvl="2" w:tplc="4EC89EC2">
      <w:start w:val="1"/>
      <w:numFmt w:val="bullet"/>
      <w:lvlText w:val="•"/>
      <w:lvlJc w:val="left"/>
      <w:rPr>
        <w:rFonts w:hint="default"/>
      </w:rPr>
    </w:lvl>
    <w:lvl w:ilvl="3" w:tplc="1486A842">
      <w:start w:val="1"/>
      <w:numFmt w:val="bullet"/>
      <w:lvlText w:val="•"/>
      <w:lvlJc w:val="left"/>
      <w:rPr>
        <w:rFonts w:hint="default"/>
      </w:rPr>
    </w:lvl>
    <w:lvl w:ilvl="4" w:tplc="5DACF97A">
      <w:start w:val="1"/>
      <w:numFmt w:val="bullet"/>
      <w:lvlText w:val="•"/>
      <w:lvlJc w:val="left"/>
      <w:rPr>
        <w:rFonts w:hint="default"/>
      </w:rPr>
    </w:lvl>
    <w:lvl w:ilvl="5" w:tplc="6A940BF4">
      <w:start w:val="1"/>
      <w:numFmt w:val="bullet"/>
      <w:lvlText w:val="•"/>
      <w:lvlJc w:val="left"/>
      <w:rPr>
        <w:rFonts w:hint="default"/>
      </w:rPr>
    </w:lvl>
    <w:lvl w:ilvl="6" w:tplc="F5BE277C">
      <w:start w:val="1"/>
      <w:numFmt w:val="bullet"/>
      <w:lvlText w:val="•"/>
      <w:lvlJc w:val="left"/>
      <w:rPr>
        <w:rFonts w:hint="default"/>
      </w:rPr>
    </w:lvl>
    <w:lvl w:ilvl="7" w:tplc="0C36C55C">
      <w:start w:val="1"/>
      <w:numFmt w:val="bullet"/>
      <w:lvlText w:val="•"/>
      <w:lvlJc w:val="left"/>
      <w:rPr>
        <w:rFonts w:hint="default"/>
      </w:rPr>
    </w:lvl>
    <w:lvl w:ilvl="8" w:tplc="F2BC95D2">
      <w:start w:val="1"/>
      <w:numFmt w:val="bullet"/>
      <w:lvlText w:val="•"/>
      <w:lvlJc w:val="left"/>
      <w:rPr>
        <w:rFonts w:hint="default"/>
      </w:rPr>
    </w:lvl>
  </w:abstractNum>
  <w:abstractNum w:abstractNumId="4" w15:restartNumberingAfterBreak="0">
    <w:nsid w:val="182C7B8D"/>
    <w:multiLevelType w:val="hybridMultilevel"/>
    <w:tmpl w:val="4D760884"/>
    <w:lvl w:ilvl="0" w:tplc="0ED0AB7A">
      <w:start w:val="1"/>
      <w:numFmt w:val="lowerLetter"/>
      <w:lvlText w:val="(%1)"/>
      <w:lvlJc w:val="left"/>
      <w:pPr>
        <w:ind w:hanging="561"/>
      </w:pPr>
      <w:rPr>
        <w:rFonts w:ascii="Times New Roman" w:eastAsia="Times New Roman" w:hAnsi="Times New Roman" w:hint="default"/>
        <w:w w:val="102"/>
        <w:sz w:val="21"/>
        <w:szCs w:val="21"/>
      </w:rPr>
    </w:lvl>
    <w:lvl w:ilvl="1" w:tplc="01845FAC">
      <w:start w:val="1"/>
      <w:numFmt w:val="bullet"/>
      <w:lvlText w:val="•"/>
      <w:lvlJc w:val="left"/>
      <w:rPr>
        <w:rFonts w:hint="default"/>
      </w:rPr>
    </w:lvl>
    <w:lvl w:ilvl="2" w:tplc="DA40865E">
      <w:start w:val="1"/>
      <w:numFmt w:val="bullet"/>
      <w:lvlText w:val="•"/>
      <w:lvlJc w:val="left"/>
      <w:rPr>
        <w:rFonts w:hint="default"/>
      </w:rPr>
    </w:lvl>
    <w:lvl w:ilvl="3" w:tplc="5F803416">
      <w:start w:val="1"/>
      <w:numFmt w:val="bullet"/>
      <w:lvlText w:val="•"/>
      <w:lvlJc w:val="left"/>
      <w:rPr>
        <w:rFonts w:hint="default"/>
      </w:rPr>
    </w:lvl>
    <w:lvl w:ilvl="4" w:tplc="B2445FD4">
      <w:start w:val="1"/>
      <w:numFmt w:val="bullet"/>
      <w:lvlText w:val="•"/>
      <w:lvlJc w:val="left"/>
      <w:rPr>
        <w:rFonts w:hint="default"/>
      </w:rPr>
    </w:lvl>
    <w:lvl w:ilvl="5" w:tplc="D4DCAC4A">
      <w:start w:val="1"/>
      <w:numFmt w:val="bullet"/>
      <w:lvlText w:val="•"/>
      <w:lvlJc w:val="left"/>
      <w:rPr>
        <w:rFonts w:hint="default"/>
      </w:rPr>
    </w:lvl>
    <w:lvl w:ilvl="6" w:tplc="4684BF74">
      <w:start w:val="1"/>
      <w:numFmt w:val="bullet"/>
      <w:lvlText w:val="•"/>
      <w:lvlJc w:val="left"/>
      <w:rPr>
        <w:rFonts w:hint="default"/>
      </w:rPr>
    </w:lvl>
    <w:lvl w:ilvl="7" w:tplc="7D324892">
      <w:start w:val="1"/>
      <w:numFmt w:val="bullet"/>
      <w:lvlText w:val="•"/>
      <w:lvlJc w:val="left"/>
      <w:rPr>
        <w:rFonts w:hint="default"/>
      </w:rPr>
    </w:lvl>
    <w:lvl w:ilvl="8" w:tplc="6052C392">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E403E6"/>
    <w:multiLevelType w:val="hybridMultilevel"/>
    <w:tmpl w:val="979A6B72"/>
    <w:lvl w:ilvl="0" w:tplc="83FA7FE0">
      <w:start w:val="1"/>
      <w:numFmt w:val="lowerLetter"/>
      <w:lvlText w:val="(%1)"/>
      <w:lvlJc w:val="left"/>
      <w:pPr>
        <w:ind w:hanging="557"/>
      </w:pPr>
      <w:rPr>
        <w:rFonts w:ascii="Times New Roman" w:eastAsia="Times New Roman" w:hAnsi="Times New Roman" w:hint="default"/>
        <w:sz w:val="21"/>
        <w:szCs w:val="21"/>
      </w:rPr>
    </w:lvl>
    <w:lvl w:ilvl="1" w:tplc="4210F43A">
      <w:start w:val="1"/>
      <w:numFmt w:val="bullet"/>
      <w:lvlText w:val="•"/>
      <w:lvlJc w:val="left"/>
      <w:rPr>
        <w:rFonts w:hint="default"/>
      </w:rPr>
    </w:lvl>
    <w:lvl w:ilvl="2" w:tplc="F35247BA">
      <w:start w:val="1"/>
      <w:numFmt w:val="bullet"/>
      <w:lvlText w:val="•"/>
      <w:lvlJc w:val="left"/>
      <w:rPr>
        <w:rFonts w:hint="default"/>
      </w:rPr>
    </w:lvl>
    <w:lvl w:ilvl="3" w:tplc="3E5EEE5E">
      <w:start w:val="1"/>
      <w:numFmt w:val="bullet"/>
      <w:lvlText w:val="•"/>
      <w:lvlJc w:val="left"/>
      <w:rPr>
        <w:rFonts w:hint="default"/>
      </w:rPr>
    </w:lvl>
    <w:lvl w:ilvl="4" w:tplc="5196631E">
      <w:start w:val="1"/>
      <w:numFmt w:val="bullet"/>
      <w:lvlText w:val="•"/>
      <w:lvlJc w:val="left"/>
      <w:rPr>
        <w:rFonts w:hint="default"/>
      </w:rPr>
    </w:lvl>
    <w:lvl w:ilvl="5" w:tplc="E2B28306">
      <w:start w:val="1"/>
      <w:numFmt w:val="bullet"/>
      <w:lvlText w:val="•"/>
      <w:lvlJc w:val="left"/>
      <w:rPr>
        <w:rFonts w:hint="default"/>
      </w:rPr>
    </w:lvl>
    <w:lvl w:ilvl="6" w:tplc="DB829E94">
      <w:start w:val="1"/>
      <w:numFmt w:val="bullet"/>
      <w:lvlText w:val="•"/>
      <w:lvlJc w:val="left"/>
      <w:rPr>
        <w:rFonts w:hint="default"/>
      </w:rPr>
    </w:lvl>
    <w:lvl w:ilvl="7" w:tplc="440E1CA2">
      <w:start w:val="1"/>
      <w:numFmt w:val="bullet"/>
      <w:lvlText w:val="•"/>
      <w:lvlJc w:val="left"/>
      <w:rPr>
        <w:rFonts w:hint="default"/>
      </w:rPr>
    </w:lvl>
    <w:lvl w:ilvl="8" w:tplc="CD4A077A">
      <w:start w:val="1"/>
      <w:numFmt w:val="bullet"/>
      <w:lvlText w:val="•"/>
      <w:lvlJc w:val="left"/>
      <w:rPr>
        <w:rFonts w:hint="default"/>
      </w:rPr>
    </w:lvl>
  </w:abstractNum>
  <w:abstractNum w:abstractNumId="8" w15:restartNumberingAfterBreak="0">
    <w:nsid w:val="333B2745"/>
    <w:multiLevelType w:val="hybridMultilevel"/>
    <w:tmpl w:val="7116F7A2"/>
    <w:lvl w:ilvl="0" w:tplc="AEB4DA56">
      <w:start w:val="1"/>
      <w:numFmt w:val="lowerLetter"/>
      <w:lvlText w:val="(%1)"/>
      <w:lvlJc w:val="left"/>
      <w:pPr>
        <w:ind w:hanging="557"/>
      </w:pPr>
      <w:rPr>
        <w:rFonts w:ascii="Times New Roman" w:eastAsia="Times New Roman" w:hAnsi="Times New Roman" w:hint="default"/>
        <w:w w:val="103"/>
        <w:sz w:val="21"/>
        <w:szCs w:val="21"/>
      </w:rPr>
    </w:lvl>
    <w:lvl w:ilvl="1" w:tplc="A02C5EC0">
      <w:start w:val="1"/>
      <w:numFmt w:val="bullet"/>
      <w:lvlText w:val="•"/>
      <w:lvlJc w:val="left"/>
      <w:rPr>
        <w:rFonts w:hint="default"/>
      </w:rPr>
    </w:lvl>
    <w:lvl w:ilvl="2" w:tplc="4F98D716">
      <w:start w:val="1"/>
      <w:numFmt w:val="bullet"/>
      <w:lvlText w:val="•"/>
      <w:lvlJc w:val="left"/>
      <w:rPr>
        <w:rFonts w:hint="default"/>
      </w:rPr>
    </w:lvl>
    <w:lvl w:ilvl="3" w:tplc="F6524E6C">
      <w:start w:val="1"/>
      <w:numFmt w:val="bullet"/>
      <w:lvlText w:val="•"/>
      <w:lvlJc w:val="left"/>
      <w:rPr>
        <w:rFonts w:hint="default"/>
      </w:rPr>
    </w:lvl>
    <w:lvl w:ilvl="4" w:tplc="D73E21C8">
      <w:start w:val="1"/>
      <w:numFmt w:val="bullet"/>
      <w:lvlText w:val="•"/>
      <w:lvlJc w:val="left"/>
      <w:rPr>
        <w:rFonts w:hint="default"/>
      </w:rPr>
    </w:lvl>
    <w:lvl w:ilvl="5" w:tplc="6C2C3046">
      <w:start w:val="1"/>
      <w:numFmt w:val="bullet"/>
      <w:lvlText w:val="•"/>
      <w:lvlJc w:val="left"/>
      <w:rPr>
        <w:rFonts w:hint="default"/>
      </w:rPr>
    </w:lvl>
    <w:lvl w:ilvl="6" w:tplc="6A4A1A3E">
      <w:start w:val="1"/>
      <w:numFmt w:val="bullet"/>
      <w:lvlText w:val="•"/>
      <w:lvlJc w:val="left"/>
      <w:rPr>
        <w:rFonts w:hint="default"/>
      </w:rPr>
    </w:lvl>
    <w:lvl w:ilvl="7" w:tplc="0BF657E4">
      <w:start w:val="1"/>
      <w:numFmt w:val="bullet"/>
      <w:lvlText w:val="•"/>
      <w:lvlJc w:val="left"/>
      <w:rPr>
        <w:rFonts w:hint="default"/>
      </w:rPr>
    </w:lvl>
    <w:lvl w:ilvl="8" w:tplc="5406CB5E">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1DC5304"/>
    <w:multiLevelType w:val="hybridMultilevel"/>
    <w:tmpl w:val="122EBA82"/>
    <w:lvl w:ilvl="0" w:tplc="B71E9346">
      <w:start w:val="2"/>
      <w:numFmt w:val="decimal"/>
      <w:lvlText w:val="(%1)"/>
      <w:lvlJc w:val="left"/>
      <w:pPr>
        <w:ind w:hanging="561"/>
        <w:jc w:val="right"/>
      </w:pPr>
      <w:rPr>
        <w:rFonts w:ascii="Times New Roman" w:eastAsia="Times New Roman" w:hAnsi="Times New Roman" w:hint="default"/>
        <w:w w:val="103"/>
        <w:sz w:val="21"/>
        <w:szCs w:val="21"/>
      </w:rPr>
    </w:lvl>
    <w:lvl w:ilvl="1" w:tplc="5FCEE158">
      <w:start w:val="1"/>
      <w:numFmt w:val="bullet"/>
      <w:lvlText w:val="•"/>
      <w:lvlJc w:val="left"/>
      <w:rPr>
        <w:rFonts w:hint="default"/>
      </w:rPr>
    </w:lvl>
    <w:lvl w:ilvl="2" w:tplc="AE00B1F2">
      <w:start w:val="1"/>
      <w:numFmt w:val="bullet"/>
      <w:lvlText w:val="•"/>
      <w:lvlJc w:val="left"/>
      <w:rPr>
        <w:rFonts w:hint="default"/>
      </w:rPr>
    </w:lvl>
    <w:lvl w:ilvl="3" w:tplc="46EAF55C">
      <w:start w:val="1"/>
      <w:numFmt w:val="bullet"/>
      <w:lvlText w:val="•"/>
      <w:lvlJc w:val="left"/>
      <w:rPr>
        <w:rFonts w:hint="default"/>
      </w:rPr>
    </w:lvl>
    <w:lvl w:ilvl="4" w:tplc="4F04A9CC">
      <w:start w:val="1"/>
      <w:numFmt w:val="bullet"/>
      <w:lvlText w:val="•"/>
      <w:lvlJc w:val="left"/>
      <w:rPr>
        <w:rFonts w:hint="default"/>
      </w:rPr>
    </w:lvl>
    <w:lvl w:ilvl="5" w:tplc="A296EE28">
      <w:start w:val="1"/>
      <w:numFmt w:val="bullet"/>
      <w:lvlText w:val="•"/>
      <w:lvlJc w:val="left"/>
      <w:rPr>
        <w:rFonts w:hint="default"/>
      </w:rPr>
    </w:lvl>
    <w:lvl w:ilvl="6" w:tplc="28CA2548">
      <w:start w:val="1"/>
      <w:numFmt w:val="bullet"/>
      <w:lvlText w:val="•"/>
      <w:lvlJc w:val="left"/>
      <w:rPr>
        <w:rFonts w:hint="default"/>
      </w:rPr>
    </w:lvl>
    <w:lvl w:ilvl="7" w:tplc="B2DC234E">
      <w:start w:val="1"/>
      <w:numFmt w:val="bullet"/>
      <w:lvlText w:val="•"/>
      <w:lvlJc w:val="left"/>
      <w:rPr>
        <w:rFonts w:hint="default"/>
      </w:rPr>
    </w:lvl>
    <w:lvl w:ilvl="8" w:tplc="DF881BC8">
      <w:start w:val="1"/>
      <w:numFmt w:val="bullet"/>
      <w:lvlText w:val="•"/>
      <w:lvlJc w:val="left"/>
      <w:rPr>
        <w:rFonts w:hint="default"/>
      </w:rPr>
    </w:lvl>
  </w:abstractNum>
  <w:abstractNum w:abstractNumId="11" w15:restartNumberingAfterBreak="0">
    <w:nsid w:val="42074A63"/>
    <w:multiLevelType w:val="hybridMultilevel"/>
    <w:tmpl w:val="DD84BD9E"/>
    <w:lvl w:ilvl="0" w:tplc="F0602214">
      <w:start w:val="1"/>
      <w:numFmt w:val="lowerLetter"/>
      <w:lvlText w:val="(%1)"/>
      <w:lvlJc w:val="left"/>
      <w:pPr>
        <w:ind w:hanging="562"/>
      </w:pPr>
      <w:rPr>
        <w:rFonts w:ascii="Times New Roman" w:eastAsia="Times New Roman" w:hAnsi="Times New Roman" w:hint="default"/>
        <w:w w:val="103"/>
        <w:sz w:val="21"/>
        <w:szCs w:val="21"/>
      </w:rPr>
    </w:lvl>
    <w:lvl w:ilvl="1" w:tplc="B484CF74">
      <w:start w:val="1"/>
      <w:numFmt w:val="bullet"/>
      <w:lvlText w:val="•"/>
      <w:lvlJc w:val="left"/>
      <w:rPr>
        <w:rFonts w:hint="default"/>
      </w:rPr>
    </w:lvl>
    <w:lvl w:ilvl="2" w:tplc="41B2C976">
      <w:start w:val="1"/>
      <w:numFmt w:val="bullet"/>
      <w:lvlText w:val="•"/>
      <w:lvlJc w:val="left"/>
      <w:rPr>
        <w:rFonts w:hint="default"/>
      </w:rPr>
    </w:lvl>
    <w:lvl w:ilvl="3" w:tplc="699E6C6A">
      <w:start w:val="1"/>
      <w:numFmt w:val="bullet"/>
      <w:lvlText w:val="•"/>
      <w:lvlJc w:val="left"/>
      <w:rPr>
        <w:rFonts w:hint="default"/>
      </w:rPr>
    </w:lvl>
    <w:lvl w:ilvl="4" w:tplc="BA76D272">
      <w:start w:val="1"/>
      <w:numFmt w:val="bullet"/>
      <w:lvlText w:val="•"/>
      <w:lvlJc w:val="left"/>
      <w:rPr>
        <w:rFonts w:hint="default"/>
      </w:rPr>
    </w:lvl>
    <w:lvl w:ilvl="5" w:tplc="08E6CC5A">
      <w:start w:val="1"/>
      <w:numFmt w:val="bullet"/>
      <w:lvlText w:val="•"/>
      <w:lvlJc w:val="left"/>
      <w:rPr>
        <w:rFonts w:hint="default"/>
      </w:rPr>
    </w:lvl>
    <w:lvl w:ilvl="6" w:tplc="4DF41A96">
      <w:start w:val="1"/>
      <w:numFmt w:val="bullet"/>
      <w:lvlText w:val="•"/>
      <w:lvlJc w:val="left"/>
      <w:rPr>
        <w:rFonts w:hint="default"/>
      </w:rPr>
    </w:lvl>
    <w:lvl w:ilvl="7" w:tplc="4A726494">
      <w:start w:val="1"/>
      <w:numFmt w:val="bullet"/>
      <w:lvlText w:val="•"/>
      <w:lvlJc w:val="left"/>
      <w:rPr>
        <w:rFonts w:hint="default"/>
      </w:rPr>
    </w:lvl>
    <w:lvl w:ilvl="8" w:tplc="0A1C3636">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49F16F0"/>
    <w:multiLevelType w:val="hybridMultilevel"/>
    <w:tmpl w:val="700C0DFE"/>
    <w:lvl w:ilvl="0" w:tplc="3C18C9AC">
      <w:start w:val="1"/>
      <w:numFmt w:val="lowerLetter"/>
      <w:lvlText w:val="(%1)"/>
      <w:lvlJc w:val="left"/>
      <w:pPr>
        <w:ind w:hanging="562"/>
      </w:pPr>
      <w:rPr>
        <w:rFonts w:ascii="Times New Roman" w:eastAsia="Times New Roman" w:hAnsi="Times New Roman" w:hint="default"/>
        <w:sz w:val="21"/>
        <w:szCs w:val="21"/>
      </w:rPr>
    </w:lvl>
    <w:lvl w:ilvl="1" w:tplc="6AEEC824">
      <w:start w:val="1"/>
      <w:numFmt w:val="bullet"/>
      <w:lvlText w:val="•"/>
      <w:lvlJc w:val="left"/>
      <w:rPr>
        <w:rFonts w:hint="default"/>
      </w:rPr>
    </w:lvl>
    <w:lvl w:ilvl="2" w:tplc="906C0A6C">
      <w:start w:val="1"/>
      <w:numFmt w:val="bullet"/>
      <w:lvlText w:val="•"/>
      <w:lvlJc w:val="left"/>
      <w:rPr>
        <w:rFonts w:hint="default"/>
      </w:rPr>
    </w:lvl>
    <w:lvl w:ilvl="3" w:tplc="303CB74A">
      <w:start w:val="1"/>
      <w:numFmt w:val="bullet"/>
      <w:lvlText w:val="•"/>
      <w:lvlJc w:val="left"/>
      <w:rPr>
        <w:rFonts w:hint="default"/>
      </w:rPr>
    </w:lvl>
    <w:lvl w:ilvl="4" w:tplc="1BB0ACBA">
      <w:start w:val="1"/>
      <w:numFmt w:val="bullet"/>
      <w:lvlText w:val="•"/>
      <w:lvlJc w:val="left"/>
      <w:rPr>
        <w:rFonts w:hint="default"/>
      </w:rPr>
    </w:lvl>
    <w:lvl w:ilvl="5" w:tplc="D98090FA">
      <w:start w:val="1"/>
      <w:numFmt w:val="bullet"/>
      <w:lvlText w:val="•"/>
      <w:lvlJc w:val="left"/>
      <w:rPr>
        <w:rFonts w:hint="default"/>
      </w:rPr>
    </w:lvl>
    <w:lvl w:ilvl="6" w:tplc="3DDA1D2E">
      <w:start w:val="1"/>
      <w:numFmt w:val="bullet"/>
      <w:lvlText w:val="•"/>
      <w:lvlJc w:val="left"/>
      <w:rPr>
        <w:rFonts w:hint="default"/>
      </w:rPr>
    </w:lvl>
    <w:lvl w:ilvl="7" w:tplc="EBFE0F80">
      <w:start w:val="1"/>
      <w:numFmt w:val="bullet"/>
      <w:lvlText w:val="•"/>
      <w:lvlJc w:val="left"/>
      <w:rPr>
        <w:rFonts w:hint="default"/>
      </w:rPr>
    </w:lvl>
    <w:lvl w:ilvl="8" w:tplc="24AE9D40">
      <w:start w:val="1"/>
      <w:numFmt w:val="bullet"/>
      <w:lvlText w:val="•"/>
      <w:lvlJc w:val="left"/>
      <w:rPr>
        <w:rFonts w:hint="default"/>
      </w:rPr>
    </w:lvl>
  </w:abstractNum>
  <w:num w:numId="1" w16cid:durableId="1093816401">
    <w:abstractNumId w:val="0"/>
  </w:num>
  <w:num w:numId="2" w16cid:durableId="1434403145">
    <w:abstractNumId w:val="12"/>
  </w:num>
  <w:num w:numId="3" w16cid:durableId="91635946">
    <w:abstractNumId w:val="5"/>
  </w:num>
  <w:num w:numId="4" w16cid:durableId="722827664">
    <w:abstractNumId w:val="6"/>
  </w:num>
  <w:num w:numId="5" w16cid:durableId="391200475">
    <w:abstractNumId w:val="9"/>
  </w:num>
  <w:num w:numId="6" w16cid:durableId="1401099059">
    <w:abstractNumId w:val="13"/>
  </w:num>
  <w:num w:numId="7" w16cid:durableId="145826684">
    <w:abstractNumId w:val="7"/>
  </w:num>
  <w:num w:numId="8" w16cid:durableId="1289387154">
    <w:abstractNumId w:val="1"/>
  </w:num>
  <w:num w:numId="9" w16cid:durableId="1611621492">
    <w:abstractNumId w:val="11"/>
  </w:num>
  <w:num w:numId="10" w16cid:durableId="1480613983">
    <w:abstractNumId w:val="2"/>
  </w:num>
  <w:num w:numId="11" w16cid:durableId="886915147">
    <w:abstractNumId w:val="8"/>
  </w:num>
  <w:num w:numId="12" w16cid:durableId="1610043575">
    <w:abstractNumId w:val="10"/>
  </w:num>
  <w:num w:numId="13" w16cid:durableId="683171718">
    <w:abstractNumId w:val="4"/>
  </w:num>
  <w:num w:numId="14" w16cid:durableId="10358857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DAyNjE1tTS1MDNQ0lEKTi0uzszPAykwrAUAxJYquCwAAAA="/>
  </w:docVars>
  <w:rsids>
    <w:rsidRoot w:val="00DA3AB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740"/>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0054"/>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8C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1FD"/>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77D0B"/>
    <w:rsid w:val="00280DCD"/>
    <w:rsid w:val="0028271E"/>
    <w:rsid w:val="002831B8"/>
    <w:rsid w:val="00286A4D"/>
    <w:rsid w:val="00286E57"/>
    <w:rsid w:val="002907F0"/>
    <w:rsid w:val="002964E7"/>
    <w:rsid w:val="002A044B"/>
    <w:rsid w:val="002A2928"/>
    <w:rsid w:val="002A6CF2"/>
    <w:rsid w:val="002B1C39"/>
    <w:rsid w:val="002B2784"/>
    <w:rsid w:val="002B4E1F"/>
    <w:rsid w:val="002C23B4"/>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1929"/>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3896"/>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0F78"/>
    <w:rsid w:val="00572B50"/>
    <w:rsid w:val="00574AEC"/>
    <w:rsid w:val="005773E7"/>
    <w:rsid w:val="00577B02"/>
    <w:rsid w:val="00582A2E"/>
    <w:rsid w:val="00583761"/>
    <w:rsid w:val="0058749F"/>
    <w:rsid w:val="00594065"/>
    <w:rsid w:val="005955EA"/>
    <w:rsid w:val="00597B78"/>
    <w:rsid w:val="005A2789"/>
    <w:rsid w:val="005A42BA"/>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28FF"/>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4EE"/>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537A"/>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3F8F"/>
    <w:rsid w:val="00825C43"/>
    <w:rsid w:val="008312A9"/>
    <w:rsid w:val="0083145E"/>
    <w:rsid w:val="00833229"/>
    <w:rsid w:val="008332B7"/>
    <w:rsid w:val="008351B0"/>
    <w:rsid w:val="00836052"/>
    <w:rsid w:val="00840A44"/>
    <w:rsid w:val="0084469D"/>
    <w:rsid w:val="00844B2D"/>
    <w:rsid w:val="00853A59"/>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3BBB"/>
    <w:rsid w:val="009C4967"/>
    <w:rsid w:val="009D3443"/>
    <w:rsid w:val="009D3DBD"/>
    <w:rsid w:val="009D74AE"/>
    <w:rsid w:val="009E4535"/>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5341"/>
    <w:rsid w:val="00B26C33"/>
    <w:rsid w:val="00B34C80"/>
    <w:rsid w:val="00B3740C"/>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E7EA5"/>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2D8C"/>
    <w:rsid w:val="00CA1AEE"/>
    <w:rsid w:val="00CA242D"/>
    <w:rsid w:val="00CA31B8"/>
    <w:rsid w:val="00CA67D0"/>
    <w:rsid w:val="00CB2BFD"/>
    <w:rsid w:val="00CB4310"/>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3ABC"/>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0F13"/>
    <w:rsid w:val="00E5207B"/>
    <w:rsid w:val="00E54592"/>
    <w:rsid w:val="00E55495"/>
    <w:rsid w:val="00E5755F"/>
    <w:rsid w:val="00E57A03"/>
    <w:rsid w:val="00E61146"/>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A75"/>
    <w:rsid w:val="00F22B1C"/>
    <w:rsid w:val="00F23EB1"/>
    <w:rsid w:val="00F25922"/>
    <w:rsid w:val="00F2620B"/>
    <w:rsid w:val="00F30A65"/>
    <w:rsid w:val="00F37578"/>
    <w:rsid w:val="00F47E8A"/>
    <w:rsid w:val="00F521D7"/>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74F067A1"/>
  <w15:docId w15:val="{7B7E03CC-7087-46EB-A750-6318BAF1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521D7"/>
    <w:pPr>
      <w:spacing w:after="0" w:line="240" w:lineRule="auto"/>
    </w:pPr>
    <w:rPr>
      <w:rFonts w:ascii="Times New Roman" w:hAnsi="Times New Roman"/>
      <w:noProof/>
    </w:rPr>
  </w:style>
  <w:style w:type="paragraph" w:styleId="Heading1">
    <w:name w:val="heading 1"/>
    <w:basedOn w:val="Normal"/>
    <w:link w:val="Heading1Char"/>
    <w:uiPriority w:val="9"/>
    <w:rsid w:val="00B25341"/>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5341"/>
    <w:pPr>
      <w:tabs>
        <w:tab w:val="center" w:pos="4513"/>
        <w:tab w:val="right" w:pos="9026"/>
      </w:tabs>
    </w:pPr>
  </w:style>
  <w:style w:type="character" w:customStyle="1" w:styleId="FooterChar">
    <w:name w:val="Footer Char"/>
    <w:basedOn w:val="DefaultParagraphFont"/>
    <w:link w:val="Footer"/>
    <w:uiPriority w:val="99"/>
    <w:rsid w:val="00B25341"/>
    <w:rPr>
      <w:rFonts w:ascii="Times New Roman" w:hAnsi="Times New Roman"/>
      <w:noProof/>
    </w:rPr>
  </w:style>
  <w:style w:type="paragraph" w:styleId="Header">
    <w:name w:val="header"/>
    <w:basedOn w:val="Normal"/>
    <w:link w:val="HeaderChar"/>
    <w:uiPriority w:val="99"/>
    <w:unhideWhenUsed/>
    <w:rsid w:val="00B25341"/>
    <w:pPr>
      <w:tabs>
        <w:tab w:val="center" w:pos="4513"/>
        <w:tab w:val="right" w:pos="9026"/>
      </w:tabs>
    </w:pPr>
  </w:style>
  <w:style w:type="character" w:customStyle="1" w:styleId="HeaderChar">
    <w:name w:val="Header Char"/>
    <w:basedOn w:val="DefaultParagraphFont"/>
    <w:link w:val="Header"/>
    <w:uiPriority w:val="99"/>
    <w:rsid w:val="00B25341"/>
    <w:rPr>
      <w:rFonts w:ascii="Times New Roman" w:hAnsi="Times New Roman"/>
      <w:noProof/>
    </w:rPr>
  </w:style>
  <w:style w:type="paragraph" w:styleId="BalloonText">
    <w:name w:val="Balloon Text"/>
    <w:basedOn w:val="Normal"/>
    <w:link w:val="BalloonTextChar"/>
    <w:uiPriority w:val="99"/>
    <w:semiHidden/>
    <w:unhideWhenUsed/>
    <w:rsid w:val="00B25341"/>
    <w:rPr>
      <w:rFonts w:ascii="Tahoma" w:hAnsi="Tahoma" w:cs="Tahoma"/>
      <w:sz w:val="16"/>
      <w:szCs w:val="16"/>
    </w:rPr>
  </w:style>
  <w:style w:type="character" w:customStyle="1" w:styleId="BalloonTextChar">
    <w:name w:val="Balloon Text Char"/>
    <w:basedOn w:val="DefaultParagraphFont"/>
    <w:link w:val="BalloonText"/>
    <w:uiPriority w:val="99"/>
    <w:semiHidden/>
    <w:rsid w:val="00B25341"/>
    <w:rPr>
      <w:rFonts w:ascii="Tahoma" w:hAnsi="Tahoma" w:cs="Tahoma"/>
      <w:noProof/>
      <w:sz w:val="16"/>
      <w:szCs w:val="16"/>
    </w:rPr>
  </w:style>
  <w:style w:type="paragraph" w:customStyle="1" w:styleId="REG-H3A">
    <w:name w:val="REG-H3A"/>
    <w:link w:val="REG-H3AChar"/>
    <w:qFormat/>
    <w:rsid w:val="00B2534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25341"/>
    <w:pPr>
      <w:numPr>
        <w:numId w:val="1"/>
      </w:numPr>
      <w:contextualSpacing/>
    </w:pPr>
  </w:style>
  <w:style w:type="character" w:customStyle="1" w:styleId="REG-H3AChar">
    <w:name w:val="REG-H3A Char"/>
    <w:basedOn w:val="DefaultParagraphFont"/>
    <w:link w:val="REG-H3A"/>
    <w:rsid w:val="00B25341"/>
    <w:rPr>
      <w:rFonts w:ascii="Times New Roman" w:hAnsi="Times New Roman" w:cs="Times New Roman"/>
      <w:b/>
      <w:caps/>
      <w:noProof/>
    </w:rPr>
  </w:style>
  <w:style w:type="character" w:customStyle="1" w:styleId="A3">
    <w:name w:val="A3"/>
    <w:uiPriority w:val="99"/>
    <w:rsid w:val="00B25341"/>
    <w:rPr>
      <w:rFonts w:cs="Times"/>
      <w:color w:val="000000"/>
      <w:sz w:val="22"/>
      <w:szCs w:val="22"/>
    </w:rPr>
  </w:style>
  <w:style w:type="paragraph" w:customStyle="1" w:styleId="Head2B">
    <w:name w:val="Head 2B"/>
    <w:basedOn w:val="AS-H3A"/>
    <w:link w:val="Head2BChar"/>
    <w:rsid w:val="00B25341"/>
  </w:style>
  <w:style w:type="paragraph" w:styleId="ListParagraph">
    <w:name w:val="List Paragraph"/>
    <w:basedOn w:val="Normal"/>
    <w:link w:val="ListParagraphChar"/>
    <w:uiPriority w:val="34"/>
    <w:rsid w:val="00B25341"/>
    <w:pPr>
      <w:ind w:left="720"/>
      <w:contextualSpacing/>
    </w:pPr>
  </w:style>
  <w:style w:type="character" w:customStyle="1" w:styleId="Head2BChar">
    <w:name w:val="Head 2B Char"/>
    <w:basedOn w:val="AS-H3AChar"/>
    <w:link w:val="Head2B"/>
    <w:rsid w:val="00B25341"/>
    <w:rPr>
      <w:rFonts w:ascii="Times New Roman" w:hAnsi="Times New Roman" w:cs="Times New Roman"/>
      <w:b/>
      <w:caps/>
      <w:noProof/>
    </w:rPr>
  </w:style>
  <w:style w:type="paragraph" w:customStyle="1" w:styleId="Head3">
    <w:name w:val="Head 3"/>
    <w:basedOn w:val="ListParagraph"/>
    <w:link w:val="Head3Char"/>
    <w:rsid w:val="00B2534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25341"/>
    <w:rPr>
      <w:rFonts w:ascii="Times New Roman" w:hAnsi="Times New Roman"/>
      <w:noProof/>
    </w:rPr>
  </w:style>
  <w:style w:type="character" w:customStyle="1" w:styleId="Head3Char">
    <w:name w:val="Head 3 Char"/>
    <w:basedOn w:val="ListParagraphChar"/>
    <w:link w:val="Head3"/>
    <w:rsid w:val="00B25341"/>
    <w:rPr>
      <w:rFonts w:ascii="Times New Roman" w:eastAsia="Times New Roman" w:hAnsi="Times New Roman" w:cs="Times New Roman"/>
      <w:b/>
      <w:bCs/>
      <w:noProof/>
    </w:rPr>
  </w:style>
  <w:style w:type="paragraph" w:customStyle="1" w:styleId="REG-H1a">
    <w:name w:val="REG-H1a"/>
    <w:link w:val="REG-H1aChar"/>
    <w:qFormat/>
    <w:rsid w:val="00B2534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2534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25341"/>
    <w:rPr>
      <w:rFonts w:ascii="Arial" w:hAnsi="Arial" w:cs="Arial"/>
      <w:b/>
      <w:noProof/>
      <w:sz w:val="36"/>
      <w:szCs w:val="36"/>
    </w:rPr>
  </w:style>
  <w:style w:type="paragraph" w:customStyle="1" w:styleId="AS-H1-Colour">
    <w:name w:val="AS-H1-Colour"/>
    <w:basedOn w:val="Normal"/>
    <w:link w:val="AS-H1-ColourChar"/>
    <w:rsid w:val="00B2534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25341"/>
    <w:rPr>
      <w:rFonts w:ascii="Times New Roman" w:hAnsi="Times New Roman" w:cs="Times New Roman"/>
      <w:b/>
      <w:caps/>
      <w:noProof/>
      <w:color w:val="00B050"/>
      <w:sz w:val="24"/>
      <w:szCs w:val="24"/>
    </w:rPr>
  </w:style>
  <w:style w:type="paragraph" w:customStyle="1" w:styleId="AS-H2b">
    <w:name w:val="AS-H2b"/>
    <w:basedOn w:val="Normal"/>
    <w:link w:val="AS-H2bChar"/>
    <w:rsid w:val="00B2534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25341"/>
    <w:rPr>
      <w:rFonts w:ascii="Arial" w:hAnsi="Arial" w:cs="Arial"/>
      <w:b/>
      <w:noProof/>
      <w:color w:val="00B050"/>
      <w:sz w:val="36"/>
      <w:szCs w:val="36"/>
    </w:rPr>
  </w:style>
  <w:style w:type="paragraph" w:customStyle="1" w:styleId="AS-H3">
    <w:name w:val="AS-H3"/>
    <w:basedOn w:val="AS-H3A"/>
    <w:link w:val="AS-H3Char"/>
    <w:rsid w:val="00B25341"/>
    <w:rPr>
      <w:sz w:val="28"/>
    </w:rPr>
  </w:style>
  <w:style w:type="character" w:customStyle="1" w:styleId="AS-H2bChar">
    <w:name w:val="AS-H2b Char"/>
    <w:basedOn w:val="DefaultParagraphFont"/>
    <w:link w:val="AS-H2b"/>
    <w:rsid w:val="00B25341"/>
    <w:rPr>
      <w:rFonts w:ascii="Arial" w:hAnsi="Arial" w:cs="Arial"/>
      <w:noProof/>
    </w:rPr>
  </w:style>
  <w:style w:type="paragraph" w:customStyle="1" w:styleId="REG-H3b">
    <w:name w:val="REG-H3b"/>
    <w:link w:val="REG-H3bChar"/>
    <w:qFormat/>
    <w:rsid w:val="00B2534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25341"/>
    <w:rPr>
      <w:rFonts w:ascii="Times New Roman" w:hAnsi="Times New Roman" w:cs="Times New Roman"/>
      <w:b/>
      <w:caps/>
      <w:noProof/>
      <w:sz w:val="28"/>
    </w:rPr>
  </w:style>
  <w:style w:type="paragraph" w:customStyle="1" w:styleId="AS-H3c">
    <w:name w:val="AS-H3c"/>
    <w:basedOn w:val="Head2B"/>
    <w:link w:val="AS-H3cChar"/>
    <w:rsid w:val="00B25341"/>
    <w:rPr>
      <w:b w:val="0"/>
    </w:rPr>
  </w:style>
  <w:style w:type="character" w:customStyle="1" w:styleId="REG-H3bChar">
    <w:name w:val="REG-H3b Char"/>
    <w:basedOn w:val="REG-H3AChar"/>
    <w:link w:val="REG-H3b"/>
    <w:rsid w:val="00B25341"/>
    <w:rPr>
      <w:rFonts w:ascii="Times New Roman" w:hAnsi="Times New Roman" w:cs="Times New Roman"/>
      <w:b w:val="0"/>
      <w:caps w:val="0"/>
      <w:noProof/>
    </w:rPr>
  </w:style>
  <w:style w:type="paragraph" w:customStyle="1" w:styleId="AS-H3d">
    <w:name w:val="AS-H3d"/>
    <w:basedOn w:val="Head2B"/>
    <w:link w:val="AS-H3dChar"/>
    <w:rsid w:val="00B25341"/>
  </w:style>
  <w:style w:type="character" w:customStyle="1" w:styleId="AS-H3cChar">
    <w:name w:val="AS-H3c Char"/>
    <w:basedOn w:val="Head2BChar"/>
    <w:link w:val="AS-H3c"/>
    <w:rsid w:val="00B25341"/>
    <w:rPr>
      <w:rFonts w:ascii="Times New Roman" w:hAnsi="Times New Roman" w:cs="Times New Roman"/>
      <w:b w:val="0"/>
      <w:caps/>
      <w:noProof/>
    </w:rPr>
  </w:style>
  <w:style w:type="paragraph" w:customStyle="1" w:styleId="REG-P0">
    <w:name w:val="REG-P(0)"/>
    <w:basedOn w:val="Normal"/>
    <w:link w:val="REG-P0Char"/>
    <w:qFormat/>
    <w:rsid w:val="00B25341"/>
    <w:pPr>
      <w:tabs>
        <w:tab w:val="left" w:pos="567"/>
      </w:tabs>
      <w:jc w:val="both"/>
    </w:pPr>
    <w:rPr>
      <w:rFonts w:eastAsia="Times New Roman" w:cs="Times New Roman"/>
    </w:rPr>
  </w:style>
  <w:style w:type="character" w:customStyle="1" w:styleId="AS-H3dChar">
    <w:name w:val="AS-H3d Char"/>
    <w:basedOn w:val="Head2BChar"/>
    <w:link w:val="AS-H3d"/>
    <w:rsid w:val="00B25341"/>
    <w:rPr>
      <w:rFonts w:ascii="Times New Roman" w:hAnsi="Times New Roman" w:cs="Times New Roman"/>
      <w:b/>
      <w:caps/>
      <w:noProof/>
    </w:rPr>
  </w:style>
  <w:style w:type="paragraph" w:customStyle="1" w:styleId="REG-P1">
    <w:name w:val="REG-P(1)"/>
    <w:basedOn w:val="Normal"/>
    <w:link w:val="REG-P1Char"/>
    <w:qFormat/>
    <w:rsid w:val="00B25341"/>
    <w:pPr>
      <w:suppressAutoHyphens/>
      <w:ind w:firstLine="567"/>
      <w:jc w:val="both"/>
    </w:pPr>
    <w:rPr>
      <w:rFonts w:eastAsia="Times New Roman" w:cs="Times New Roman"/>
    </w:rPr>
  </w:style>
  <w:style w:type="character" w:customStyle="1" w:styleId="REG-P0Char">
    <w:name w:val="REG-P(0) Char"/>
    <w:basedOn w:val="DefaultParagraphFont"/>
    <w:link w:val="REG-P0"/>
    <w:rsid w:val="00B25341"/>
    <w:rPr>
      <w:rFonts w:ascii="Times New Roman" w:eastAsia="Times New Roman" w:hAnsi="Times New Roman" w:cs="Times New Roman"/>
      <w:noProof/>
    </w:rPr>
  </w:style>
  <w:style w:type="paragraph" w:customStyle="1" w:styleId="REG-Pa">
    <w:name w:val="REG-P(a)"/>
    <w:basedOn w:val="Normal"/>
    <w:link w:val="REG-PaChar"/>
    <w:qFormat/>
    <w:rsid w:val="00B25341"/>
    <w:pPr>
      <w:ind w:left="1134" w:hanging="567"/>
      <w:jc w:val="both"/>
    </w:pPr>
  </w:style>
  <w:style w:type="character" w:customStyle="1" w:styleId="REG-P1Char">
    <w:name w:val="REG-P(1) Char"/>
    <w:basedOn w:val="DefaultParagraphFont"/>
    <w:link w:val="REG-P1"/>
    <w:rsid w:val="00B25341"/>
    <w:rPr>
      <w:rFonts w:ascii="Times New Roman" w:eastAsia="Times New Roman" w:hAnsi="Times New Roman" w:cs="Times New Roman"/>
      <w:noProof/>
    </w:rPr>
  </w:style>
  <w:style w:type="paragraph" w:customStyle="1" w:styleId="REG-Pi">
    <w:name w:val="REG-P(i)"/>
    <w:basedOn w:val="Normal"/>
    <w:link w:val="REG-PiChar"/>
    <w:qFormat/>
    <w:rsid w:val="00B25341"/>
    <w:pPr>
      <w:suppressAutoHyphens/>
      <w:ind w:left="1701" w:hanging="567"/>
      <w:jc w:val="both"/>
    </w:pPr>
    <w:rPr>
      <w:rFonts w:eastAsia="Times New Roman" w:cs="Times New Roman"/>
    </w:rPr>
  </w:style>
  <w:style w:type="character" w:customStyle="1" w:styleId="REG-PaChar">
    <w:name w:val="REG-P(a) Char"/>
    <w:basedOn w:val="DefaultParagraphFont"/>
    <w:link w:val="REG-Pa"/>
    <w:rsid w:val="00B25341"/>
    <w:rPr>
      <w:rFonts w:ascii="Times New Roman" w:hAnsi="Times New Roman"/>
      <w:noProof/>
    </w:rPr>
  </w:style>
  <w:style w:type="paragraph" w:customStyle="1" w:styleId="AS-Pahang">
    <w:name w:val="AS-P(a)hang"/>
    <w:basedOn w:val="Normal"/>
    <w:link w:val="AS-PahangChar"/>
    <w:rsid w:val="00B2534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25341"/>
    <w:rPr>
      <w:rFonts w:ascii="Times New Roman" w:eastAsia="Times New Roman" w:hAnsi="Times New Roman" w:cs="Times New Roman"/>
      <w:noProof/>
    </w:rPr>
  </w:style>
  <w:style w:type="paragraph" w:customStyle="1" w:styleId="REG-Paa">
    <w:name w:val="REG-P(aa)"/>
    <w:basedOn w:val="Normal"/>
    <w:link w:val="REG-PaaChar"/>
    <w:qFormat/>
    <w:rsid w:val="00B2534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25341"/>
    <w:rPr>
      <w:rFonts w:ascii="Times New Roman" w:eastAsia="Times New Roman" w:hAnsi="Times New Roman" w:cs="Times New Roman"/>
      <w:noProof/>
    </w:rPr>
  </w:style>
  <w:style w:type="paragraph" w:customStyle="1" w:styleId="REG-Amend">
    <w:name w:val="REG-Amend"/>
    <w:link w:val="REG-AmendChar"/>
    <w:qFormat/>
    <w:rsid w:val="00B2534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25341"/>
    <w:rPr>
      <w:rFonts w:ascii="Times New Roman" w:eastAsia="Times New Roman" w:hAnsi="Times New Roman" w:cs="Times New Roman"/>
      <w:noProof/>
    </w:rPr>
  </w:style>
  <w:style w:type="character" w:customStyle="1" w:styleId="REG-AmendChar">
    <w:name w:val="REG-Amend Char"/>
    <w:basedOn w:val="REG-P0Char"/>
    <w:link w:val="REG-Amend"/>
    <w:rsid w:val="00B2534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25341"/>
    <w:rPr>
      <w:sz w:val="16"/>
      <w:szCs w:val="16"/>
    </w:rPr>
  </w:style>
  <w:style w:type="paragraph" w:styleId="CommentText">
    <w:name w:val="annotation text"/>
    <w:basedOn w:val="Normal"/>
    <w:link w:val="CommentTextChar"/>
    <w:uiPriority w:val="99"/>
    <w:semiHidden/>
    <w:unhideWhenUsed/>
    <w:rsid w:val="00B25341"/>
    <w:rPr>
      <w:sz w:val="20"/>
      <w:szCs w:val="20"/>
    </w:rPr>
  </w:style>
  <w:style w:type="character" w:customStyle="1" w:styleId="CommentTextChar">
    <w:name w:val="Comment Text Char"/>
    <w:basedOn w:val="DefaultParagraphFont"/>
    <w:link w:val="CommentText"/>
    <w:uiPriority w:val="99"/>
    <w:semiHidden/>
    <w:rsid w:val="00B2534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25341"/>
    <w:rPr>
      <w:b/>
      <w:bCs/>
    </w:rPr>
  </w:style>
  <w:style w:type="character" w:customStyle="1" w:styleId="CommentSubjectChar">
    <w:name w:val="Comment Subject Char"/>
    <w:basedOn w:val="CommentTextChar"/>
    <w:link w:val="CommentSubject"/>
    <w:uiPriority w:val="99"/>
    <w:semiHidden/>
    <w:rsid w:val="00B25341"/>
    <w:rPr>
      <w:rFonts w:ascii="Times New Roman" w:hAnsi="Times New Roman"/>
      <w:b/>
      <w:bCs/>
      <w:noProof/>
      <w:sz w:val="20"/>
      <w:szCs w:val="20"/>
    </w:rPr>
  </w:style>
  <w:style w:type="paragraph" w:customStyle="1" w:styleId="AS-H4A">
    <w:name w:val="AS-H4A"/>
    <w:basedOn w:val="AS-P0"/>
    <w:link w:val="AS-H4AChar"/>
    <w:rsid w:val="00B25341"/>
    <w:pPr>
      <w:tabs>
        <w:tab w:val="clear" w:pos="567"/>
      </w:tabs>
      <w:jc w:val="center"/>
    </w:pPr>
    <w:rPr>
      <w:b/>
      <w:caps/>
    </w:rPr>
  </w:style>
  <w:style w:type="paragraph" w:customStyle="1" w:styleId="AS-H4b">
    <w:name w:val="AS-H4b"/>
    <w:basedOn w:val="AS-P0"/>
    <w:link w:val="AS-H4bChar"/>
    <w:rsid w:val="00B25341"/>
    <w:pPr>
      <w:tabs>
        <w:tab w:val="clear" w:pos="567"/>
      </w:tabs>
      <w:jc w:val="center"/>
    </w:pPr>
    <w:rPr>
      <w:b/>
    </w:rPr>
  </w:style>
  <w:style w:type="character" w:customStyle="1" w:styleId="AS-H4AChar">
    <w:name w:val="AS-H4A Char"/>
    <w:basedOn w:val="AS-P0Char"/>
    <w:link w:val="AS-H4A"/>
    <w:rsid w:val="00B25341"/>
    <w:rPr>
      <w:rFonts w:ascii="Times New Roman" w:eastAsia="Times New Roman" w:hAnsi="Times New Roman" w:cs="Times New Roman"/>
      <w:b/>
      <w:caps/>
      <w:noProof/>
    </w:rPr>
  </w:style>
  <w:style w:type="character" w:customStyle="1" w:styleId="AS-H4bChar">
    <w:name w:val="AS-H4b Char"/>
    <w:basedOn w:val="AS-P0Char"/>
    <w:link w:val="AS-H4b"/>
    <w:rsid w:val="00B25341"/>
    <w:rPr>
      <w:rFonts w:ascii="Times New Roman" w:eastAsia="Times New Roman" w:hAnsi="Times New Roman" w:cs="Times New Roman"/>
      <w:b/>
      <w:noProof/>
    </w:rPr>
  </w:style>
  <w:style w:type="paragraph" w:customStyle="1" w:styleId="AS-H2a">
    <w:name w:val="AS-H2a"/>
    <w:basedOn w:val="Normal"/>
    <w:link w:val="AS-H2aChar"/>
    <w:rsid w:val="00B2534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25341"/>
    <w:rPr>
      <w:rFonts w:ascii="Arial" w:hAnsi="Arial" w:cs="Arial"/>
      <w:b/>
      <w:noProof/>
    </w:rPr>
  </w:style>
  <w:style w:type="paragraph" w:customStyle="1" w:styleId="REG-H1d">
    <w:name w:val="REG-H1d"/>
    <w:link w:val="REG-H1dChar"/>
    <w:qFormat/>
    <w:rsid w:val="00B2534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25341"/>
    <w:rPr>
      <w:rFonts w:ascii="Arial" w:hAnsi="Arial" w:cs="Arial"/>
      <w:b w:val="0"/>
      <w:noProof/>
      <w:color w:val="000000"/>
      <w:szCs w:val="24"/>
      <w:lang w:val="en-ZA"/>
    </w:rPr>
  </w:style>
  <w:style w:type="table" w:styleId="TableGrid">
    <w:name w:val="Table Grid"/>
    <w:basedOn w:val="TableNormal"/>
    <w:uiPriority w:val="59"/>
    <w:rsid w:val="00B2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2534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25341"/>
    <w:rPr>
      <w:rFonts w:ascii="Times New Roman" w:eastAsia="Times New Roman" w:hAnsi="Times New Roman"/>
      <w:noProof/>
      <w:sz w:val="24"/>
      <w:szCs w:val="24"/>
      <w:lang w:val="en-US" w:eastAsia="en-US"/>
    </w:rPr>
  </w:style>
  <w:style w:type="paragraph" w:customStyle="1" w:styleId="AS-P0">
    <w:name w:val="AS-P(0)"/>
    <w:basedOn w:val="Normal"/>
    <w:link w:val="AS-P0Char"/>
    <w:rsid w:val="00B25341"/>
    <w:pPr>
      <w:tabs>
        <w:tab w:val="left" w:pos="567"/>
      </w:tabs>
      <w:jc w:val="both"/>
    </w:pPr>
    <w:rPr>
      <w:rFonts w:eastAsia="Times New Roman" w:cs="Times New Roman"/>
    </w:rPr>
  </w:style>
  <w:style w:type="character" w:customStyle="1" w:styleId="AS-P0Char">
    <w:name w:val="AS-P(0) Char"/>
    <w:basedOn w:val="DefaultParagraphFont"/>
    <w:link w:val="AS-P0"/>
    <w:rsid w:val="00B25341"/>
    <w:rPr>
      <w:rFonts w:ascii="Times New Roman" w:eastAsia="Times New Roman" w:hAnsi="Times New Roman" w:cs="Times New Roman"/>
      <w:noProof/>
    </w:rPr>
  </w:style>
  <w:style w:type="paragraph" w:customStyle="1" w:styleId="AS-H3A">
    <w:name w:val="AS-H3A"/>
    <w:basedOn w:val="Normal"/>
    <w:link w:val="AS-H3AChar"/>
    <w:rsid w:val="00B25341"/>
    <w:pPr>
      <w:autoSpaceDE w:val="0"/>
      <w:autoSpaceDN w:val="0"/>
      <w:adjustRightInd w:val="0"/>
      <w:jc w:val="center"/>
    </w:pPr>
    <w:rPr>
      <w:rFonts w:cs="Times New Roman"/>
      <w:b/>
      <w:caps/>
    </w:rPr>
  </w:style>
  <w:style w:type="character" w:customStyle="1" w:styleId="AS-H3AChar">
    <w:name w:val="AS-H3A Char"/>
    <w:basedOn w:val="DefaultParagraphFont"/>
    <w:link w:val="AS-H3A"/>
    <w:rsid w:val="00B25341"/>
    <w:rPr>
      <w:rFonts w:ascii="Times New Roman" w:hAnsi="Times New Roman" w:cs="Times New Roman"/>
      <w:b/>
      <w:caps/>
      <w:noProof/>
    </w:rPr>
  </w:style>
  <w:style w:type="paragraph" w:customStyle="1" w:styleId="AS-H1a">
    <w:name w:val="AS-H1a"/>
    <w:basedOn w:val="Normal"/>
    <w:link w:val="AS-H1aChar"/>
    <w:rsid w:val="00B2534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2534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25341"/>
    <w:rPr>
      <w:rFonts w:ascii="Arial" w:hAnsi="Arial" w:cs="Arial"/>
      <w:b/>
      <w:noProof/>
      <w:sz w:val="36"/>
      <w:szCs w:val="36"/>
    </w:rPr>
  </w:style>
  <w:style w:type="character" w:customStyle="1" w:styleId="AS-H2Char">
    <w:name w:val="AS-H2 Char"/>
    <w:basedOn w:val="DefaultParagraphFont"/>
    <w:link w:val="AS-H2"/>
    <w:rsid w:val="00B25341"/>
    <w:rPr>
      <w:rFonts w:ascii="Times New Roman" w:hAnsi="Times New Roman" w:cs="Times New Roman"/>
      <w:b/>
      <w:caps/>
      <w:noProof/>
      <w:color w:val="000000"/>
      <w:sz w:val="26"/>
    </w:rPr>
  </w:style>
  <w:style w:type="paragraph" w:customStyle="1" w:styleId="AS-H3b">
    <w:name w:val="AS-H3b"/>
    <w:basedOn w:val="Normal"/>
    <w:link w:val="AS-H3bChar"/>
    <w:autoRedefine/>
    <w:rsid w:val="00B25341"/>
    <w:pPr>
      <w:jc w:val="center"/>
    </w:pPr>
    <w:rPr>
      <w:rFonts w:cs="Times New Roman"/>
      <w:b/>
    </w:rPr>
  </w:style>
  <w:style w:type="character" w:customStyle="1" w:styleId="AS-H3bChar">
    <w:name w:val="AS-H3b Char"/>
    <w:basedOn w:val="AS-H3AChar"/>
    <w:link w:val="AS-H3b"/>
    <w:rsid w:val="00B25341"/>
    <w:rPr>
      <w:rFonts w:ascii="Times New Roman" w:hAnsi="Times New Roman" w:cs="Times New Roman"/>
      <w:b/>
      <w:caps w:val="0"/>
      <w:noProof/>
    </w:rPr>
  </w:style>
  <w:style w:type="paragraph" w:customStyle="1" w:styleId="AS-P1">
    <w:name w:val="AS-P(1)"/>
    <w:basedOn w:val="Normal"/>
    <w:link w:val="AS-P1Char"/>
    <w:rsid w:val="00B25341"/>
    <w:pPr>
      <w:suppressAutoHyphens/>
      <w:ind w:right="-7" w:firstLine="567"/>
      <w:jc w:val="both"/>
    </w:pPr>
    <w:rPr>
      <w:rFonts w:eastAsia="Times New Roman" w:cs="Times New Roman"/>
    </w:rPr>
  </w:style>
  <w:style w:type="paragraph" w:customStyle="1" w:styleId="AS-Pa">
    <w:name w:val="AS-P(a)"/>
    <w:basedOn w:val="AS-Pahang"/>
    <w:link w:val="AS-PaChar"/>
    <w:rsid w:val="00B25341"/>
  </w:style>
  <w:style w:type="character" w:customStyle="1" w:styleId="AS-P1Char">
    <w:name w:val="AS-P(1) Char"/>
    <w:basedOn w:val="DefaultParagraphFont"/>
    <w:link w:val="AS-P1"/>
    <w:rsid w:val="00B25341"/>
    <w:rPr>
      <w:rFonts w:ascii="Times New Roman" w:eastAsia="Times New Roman" w:hAnsi="Times New Roman" w:cs="Times New Roman"/>
      <w:noProof/>
    </w:rPr>
  </w:style>
  <w:style w:type="paragraph" w:customStyle="1" w:styleId="AS-Pi">
    <w:name w:val="AS-P(i)"/>
    <w:basedOn w:val="Normal"/>
    <w:link w:val="AS-PiChar"/>
    <w:rsid w:val="00B2534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25341"/>
    <w:rPr>
      <w:rFonts w:ascii="Times New Roman" w:eastAsia="Times New Roman" w:hAnsi="Times New Roman" w:cs="Times New Roman"/>
      <w:noProof/>
    </w:rPr>
  </w:style>
  <w:style w:type="character" w:customStyle="1" w:styleId="AS-PiChar">
    <w:name w:val="AS-P(i) Char"/>
    <w:basedOn w:val="DefaultParagraphFont"/>
    <w:link w:val="AS-Pi"/>
    <w:rsid w:val="00B25341"/>
    <w:rPr>
      <w:rFonts w:ascii="Times New Roman" w:eastAsia="Times New Roman" w:hAnsi="Times New Roman" w:cs="Times New Roman"/>
      <w:noProof/>
    </w:rPr>
  </w:style>
  <w:style w:type="paragraph" w:customStyle="1" w:styleId="AS-Paa">
    <w:name w:val="AS-P(aa)"/>
    <w:basedOn w:val="Normal"/>
    <w:link w:val="AS-PaaChar"/>
    <w:rsid w:val="00B25341"/>
    <w:pPr>
      <w:suppressAutoHyphens/>
      <w:ind w:left="2267" w:right="-7" w:hanging="566"/>
      <w:jc w:val="both"/>
    </w:pPr>
    <w:rPr>
      <w:rFonts w:eastAsia="Times New Roman" w:cs="Times New Roman"/>
    </w:rPr>
  </w:style>
  <w:style w:type="paragraph" w:customStyle="1" w:styleId="AS-P-Amend">
    <w:name w:val="AS-P-Amend"/>
    <w:link w:val="AS-P-AmendChar"/>
    <w:rsid w:val="00B2534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25341"/>
    <w:rPr>
      <w:rFonts w:ascii="Times New Roman" w:eastAsia="Times New Roman" w:hAnsi="Times New Roman" w:cs="Times New Roman"/>
      <w:noProof/>
    </w:rPr>
  </w:style>
  <w:style w:type="character" w:customStyle="1" w:styleId="AS-P-AmendChar">
    <w:name w:val="AS-P-Amend Char"/>
    <w:basedOn w:val="AS-P0Char"/>
    <w:link w:val="AS-P-Amend"/>
    <w:rsid w:val="00B25341"/>
    <w:rPr>
      <w:rFonts w:ascii="Arial" w:eastAsia="Times New Roman" w:hAnsi="Arial" w:cs="Arial"/>
      <w:b/>
      <w:noProof/>
      <w:color w:val="00B050"/>
      <w:sz w:val="18"/>
      <w:szCs w:val="18"/>
    </w:rPr>
  </w:style>
  <w:style w:type="paragraph" w:customStyle="1" w:styleId="AS-H1b">
    <w:name w:val="AS-H1b"/>
    <w:basedOn w:val="Normal"/>
    <w:link w:val="AS-H1bChar"/>
    <w:rsid w:val="00B25341"/>
    <w:pPr>
      <w:jc w:val="center"/>
    </w:pPr>
    <w:rPr>
      <w:rFonts w:ascii="Arial" w:hAnsi="Arial" w:cs="Arial"/>
      <w:b/>
      <w:color w:val="000000"/>
      <w:sz w:val="24"/>
      <w:szCs w:val="24"/>
    </w:rPr>
  </w:style>
  <w:style w:type="character" w:customStyle="1" w:styleId="AS-H1bChar">
    <w:name w:val="AS-H1b Char"/>
    <w:basedOn w:val="AS-H2aChar"/>
    <w:link w:val="AS-H1b"/>
    <w:rsid w:val="00B25341"/>
    <w:rPr>
      <w:rFonts w:ascii="Arial" w:hAnsi="Arial" w:cs="Arial"/>
      <w:b/>
      <w:noProof/>
      <w:color w:val="000000"/>
      <w:sz w:val="24"/>
      <w:szCs w:val="24"/>
    </w:rPr>
  </w:style>
  <w:style w:type="paragraph" w:customStyle="1" w:styleId="REG-H1b">
    <w:name w:val="REG-H1b"/>
    <w:link w:val="REG-H1bChar"/>
    <w:qFormat/>
    <w:rsid w:val="00B2534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25341"/>
    <w:rPr>
      <w:rFonts w:ascii="Times New Roman" w:eastAsia="Times New Roman" w:hAnsi="Times New Roman"/>
      <w:b/>
      <w:bCs/>
      <w:noProof/>
    </w:rPr>
  </w:style>
  <w:style w:type="paragraph" w:customStyle="1" w:styleId="TableParagraph">
    <w:name w:val="Table Paragraph"/>
    <w:basedOn w:val="Normal"/>
    <w:uiPriority w:val="1"/>
    <w:rsid w:val="00B25341"/>
  </w:style>
  <w:style w:type="table" w:customStyle="1" w:styleId="TableGrid0">
    <w:name w:val="TableGrid"/>
    <w:rsid w:val="00B2534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2534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25341"/>
    <w:rPr>
      <w:rFonts w:ascii="Arial" w:hAnsi="Arial"/>
      <w:b/>
      <w:noProof/>
      <w:sz w:val="28"/>
      <w:szCs w:val="24"/>
    </w:rPr>
  </w:style>
  <w:style w:type="character" w:customStyle="1" w:styleId="REG-H1cChar">
    <w:name w:val="REG-H1c Char"/>
    <w:basedOn w:val="REG-H1bChar"/>
    <w:link w:val="REG-H1c"/>
    <w:rsid w:val="00B25341"/>
    <w:rPr>
      <w:rFonts w:ascii="Arial" w:hAnsi="Arial"/>
      <w:b/>
      <w:noProof/>
      <w:sz w:val="24"/>
      <w:szCs w:val="24"/>
    </w:rPr>
  </w:style>
  <w:style w:type="paragraph" w:customStyle="1" w:styleId="REG-PHA">
    <w:name w:val="REG-PH(A)"/>
    <w:link w:val="REG-PHAChar"/>
    <w:qFormat/>
    <w:rsid w:val="00B25341"/>
    <w:pPr>
      <w:spacing w:after="0" w:line="240" w:lineRule="auto"/>
      <w:jc w:val="center"/>
    </w:pPr>
    <w:rPr>
      <w:rFonts w:ascii="Arial" w:hAnsi="Arial"/>
      <w:b/>
      <w:caps/>
      <w:noProof/>
      <w:sz w:val="16"/>
      <w:szCs w:val="24"/>
    </w:rPr>
  </w:style>
  <w:style w:type="paragraph" w:customStyle="1" w:styleId="REG-PHb">
    <w:name w:val="REG-PH(b)"/>
    <w:link w:val="REG-PHbChar"/>
    <w:qFormat/>
    <w:rsid w:val="00B2534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25341"/>
    <w:rPr>
      <w:rFonts w:ascii="Arial" w:hAnsi="Arial"/>
      <w:b/>
      <w:caps/>
      <w:noProof/>
      <w:sz w:val="16"/>
      <w:szCs w:val="24"/>
    </w:rPr>
  </w:style>
  <w:style w:type="character" w:customStyle="1" w:styleId="REG-PHbChar">
    <w:name w:val="REG-PH(b) Char"/>
    <w:basedOn w:val="REG-H1bChar"/>
    <w:link w:val="REG-PHb"/>
    <w:rsid w:val="00B25341"/>
    <w:rPr>
      <w:rFonts w:ascii="Arial" w:hAnsi="Arial" w:cs="Arial"/>
      <w:b/>
      <w:noProof/>
      <w:sz w:val="16"/>
      <w:szCs w:val="16"/>
    </w:rPr>
  </w:style>
  <w:style w:type="character" w:styleId="Hyperlink">
    <w:name w:val="Hyperlink"/>
    <w:uiPriority w:val="99"/>
    <w:qFormat/>
    <w:rsid w:val="00F521D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521D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0/239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FBD5-0DAC-48A9-A0DF-4F7F4600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54</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Professions Act 16 of 2024-Regulations 2000-196</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2000-196</dc:title>
  <dc:creator>LAC</dc:creator>
  <cp:lastModifiedBy>Dianne Hubbard</cp:lastModifiedBy>
  <cp:revision>22</cp:revision>
  <dcterms:created xsi:type="dcterms:W3CDTF">2015-10-16T10:38:00Z</dcterms:created>
  <dcterms:modified xsi:type="dcterms:W3CDTF">2025-04-01T19:13:00Z</dcterms:modified>
</cp:coreProperties>
</file>